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C0B3" w14:textId="67116114" w:rsidR="006E4C07" w:rsidRPr="00A473DC" w:rsidRDefault="002A37BA" w:rsidP="00CA4ABE">
      <w:pPr>
        <w:pStyle w:val="berschrift1"/>
        <w:ind w:left="1276"/>
        <w:rPr>
          <w:sz w:val="32"/>
        </w:rPr>
      </w:pPr>
      <w:r>
        <w:rPr>
          <w:sz w:val="32"/>
        </w:rPr>
        <w:t>B</w:t>
      </w:r>
      <w:r w:rsidR="001A775C">
        <w:rPr>
          <w:sz w:val="32"/>
        </w:rPr>
        <w:t>6</w:t>
      </w:r>
    </w:p>
    <w:p w14:paraId="1FF24129" w14:textId="77777777" w:rsidR="001A775C" w:rsidRPr="001A775C" w:rsidRDefault="001A775C" w:rsidP="001A775C">
      <w:pPr>
        <w:overflowPunct/>
        <w:autoSpaceDE/>
        <w:autoSpaceDN/>
        <w:adjustRightInd/>
        <w:ind w:left="1276"/>
        <w:textAlignment w:val="auto"/>
        <w:rPr>
          <w:rFonts w:eastAsia="Calibri"/>
          <w:b/>
          <w:sz w:val="32"/>
          <w:szCs w:val="32"/>
          <w:lang w:eastAsia="en-US"/>
        </w:rPr>
      </w:pPr>
      <w:r w:rsidRPr="001A775C">
        <w:rPr>
          <w:rFonts w:eastAsia="Calibri"/>
          <w:b/>
          <w:sz w:val="32"/>
          <w:szCs w:val="32"/>
          <w:lang w:eastAsia="en-US"/>
        </w:rPr>
        <w:t>Einrichtung einer Antidiskriminierungsstelle</w:t>
      </w:r>
    </w:p>
    <w:p w14:paraId="48493EDC" w14:textId="77777777" w:rsidR="00A82DBD" w:rsidRPr="00A473DC" w:rsidRDefault="00A82DBD" w:rsidP="00A82DBD">
      <w:pPr>
        <w:ind w:left="1276"/>
        <w:rPr>
          <w:b/>
          <w:sz w:val="32"/>
          <w:szCs w:val="32"/>
        </w:rPr>
      </w:pPr>
    </w:p>
    <w:p w14:paraId="3CFD61BA" w14:textId="77777777" w:rsidR="006E4C07" w:rsidRPr="00A473DC" w:rsidRDefault="006E4C07" w:rsidP="00CA4ABE">
      <w:pPr>
        <w:tabs>
          <w:tab w:val="left" w:pos="3480"/>
        </w:tabs>
        <w:ind w:left="1276" w:right="964"/>
        <w:rPr>
          <w:sz w:val="24"/>
        </w:rPr>
      </w:pPr>
    </w:p>
    <w:p w14:paraId="5F9AF44F" w14:textId="08F1ACD6" w:rsidR="006E4C07" w:rsidRPr="008F03DF" w:rsidRDefault="006E4C07" w:rsidP="00A82DBD">
      <w:pPr>
        <w:tabs>
          <w:tab w:val="left" w:pos="2977"/>
        </w:tabs>
        <w:ind w:left="1276" w:right="964"/>
        <w:rPr>
          <w:b/>
          <w:bCs/>
          <w:sz w:val="24"/>
        </w:rPr>
      </w:pPr>
      <w:r w:rsidRPr="00A473DC">
        <w:rPr>
          <w:b/>
          <w:sz w:val="24"/>
        </w:rPr>
        <w:t>Antragsteller:</w:t>
      </w:r>
      <w:r w:rsidR="00A82DBD" w:rsidRPr="00A473DC">
        <w:rPr>
          <w:sz w:val="24"/>
        </w:rPr>
        <w:tab/>
      </w:r>
      <w:r w:rsidR="001A775C" w:rsidRPr="001A775C">
        <w:rPr>
          <w:b/>
          <w:bCs/>
          <w:sz w:val="24"/>
        </w:rPr>
        <w:t>Jusos</w:t>
      </w:r>
    </w:p>
    <w:p w14:paraId="569B6F70" w14:textId="77777777" w:rsidR="006E4C07" w:rsidRPr="008F03DF" w:rsidRDefault="006E4C07" w:rsidP="00A82DBD">
      <w:pPr>
        <w:tabs>
          <w:tab w:val="left" w:pos="2977"/>
        </w:tabs>
        <w:ind w:left="1276" w:right="964"/>
        <w:rPr>
          <w:b/>
          <w:bCs/>
        </w:rPr>
      </w:pPr>
    </w:p>
    <w:p w14:paraId="240EF561" w14:textId="2D3DD36A" w:rsidR="00A82DBD" w:rsidRPr="008F03DF" w:rsidRDefault="006E4C07" w:rsidP="0023362D">
      <w:pPr>
        <w:tabs>
          <w:tab w:val="left" w:pos="2977"/>
        </w:tabs>
        <w:ind w:left="568" w:firstLine="708"/>
        <w:rPr>
          <w:b/>
          <w:bCs/>
          <w:sz w:val="24"/>
          <w:szCs w:val="24"/>
        </w:rPr>
      </w:pPr>
      <w:r w:rsidRPr="008F03DF">
        <w:rPr>
          <w:b/>
          <w:bCs/>
          <w:sz w:val="24"/>
        </w:rPr>
        <w:t>Adressat:</w:t>
      </w:r>
      <w:r w:rsidR="007879A9" w:rsidRPr="008F03DF">
        <w:rPr>
          <w:b/>
          <w:bCs/>
          <w:sz w:val="24"/>
        </w:rPr>
        <w:t xml:space="preserve"> </w:t>
      </w:r>
      <w:r w:rsidR="00A82DBD" w:rsidRPr="008F03DF">
        <w:rPr>
          <w:b/>
          <w:bCs/>
          <w:sz w:val="24"/>
        </w:rPr>
        <w:tab/>
      </w:r>
      <w:r w:rsidR="001A775C" w:rsidRPr="00A81AD8">
        <w:rPr>
          <w:b/>
          <w:bCs/>
          <w:sz w:val="24"/>
        </w:rPr>
        <w:t>Ratsfraktion</w:t>
      </w:r>
    </w:p>
    <w:p w14:paraId="6CE84DF9" w14:textId="77777777" w:rsidR="006E4C07" w:rsidRPr="00A473DC" w:rsidRDefault="006E4C07">
      <w:pPr>
        <w:pBdr>
          <w:bottom w:val="single" w:sz="6" w:space="1" w:color="auto"/>
        </w:pBdr>
        <w:ind w:left="709" w:right="964"/>
      </w:pPr>
    </w:p>
    <w:p w14:paraId="27042B17" w14:textId="77777777" w:rsidR="006E4C07" w:rsidRPr="00A473DC" w:rsidRDefault="006E4C07">
      <w:pPr>
        <w:ind w:left="709" w:right="964"/>
      </w:pPr>
    </w:p>
    <w:p w14:paraId="65F5DEE7" w14:textId="77777777" w:rsidR="006E4C07" w:rsidRPr="00A473DC" w:rsidRDefault="006E4C07">
      <w:pPr>
        <w:ind w:left="1418" w:right="964"/>
      </w:pPr>
    </w:p>
    <w:p w14:paraId="2475440C" w14:textId="77777777" w:rsidR="006E4C07" w:rsidRPr="00A473DC" w:rsidRDefault="006E4C07">
      <w:pPr>
        <w:widowControl w:val="0"/>
        <w:ind w:left="851" w:right="964"/>
        <w:sectPr w:rsidR="006E4C07" w:rsidRPr="00A473DC">
          <w:headerReference w:type="default" r:id="rId7"/>
          <w:headerReference w:type="first" r:id="rId8"/>
          <w:pgSz w:w="11907" w:h="16840" w:code="9"/>
          <w:pgMar w:top="1701" w:right="1134" w:bottom="1134" w:left="851" w:header="720" w:footer="720" w:gutter="0"/>
          <w:cols w:space="720"/>
          <w:titlePg/>
        </w:sectPr>
      </w:pPr>
    </w:p>
    <w:p w14:paraId="41C04B10" w14:textId="77777777" w:rsidR="00CA4ABE" w:rsidRPr="00A473DC" w:rsidRDefault="004A495F" w:rsidP="00DE4CA0">
      <w:pPr>
        <w:spacing w:line="360" w:lineRule="auto"/>
        <w:jc w:val="both"/>
        <w:rPr>
          <w:sz w:val="20"/>
        </w:rPr>
      </w:pPr>
      <w:r>
        <w:rPr>
          <w:sz w:val="20"/>
        </w:rPr>
        <w:t>Die Vollversammlung</w:t>
      </w:r>
      <w:r w:rsidR="00DE4CA0" w:rsidRPr="00A473DC">
        <w:rPr>
          <w:sz w:val="20"/>
        </w:rPr>
        <w:t xml:space="preserve"> möge beschließen:</w:t>
      </w:r>
    </w:p>
    <w:p w14:paraId="090C8254" w14:textId="77777777" w:rsidR="00CA4ABE" w:rsidRPr="00A473DC" w:rsidRDefault="00CA4ABE" w:rsidP="00DE4CA0">
      <w:pPr>
        <w:spacing w:line="360" w:lineRule="auto"/>
        <w:jc w:val="both"/>
        <w:rPr>
          <w:sz w:val="20"/>
        </w:rPr>
      </w:pPr>
    </w:p>
    <w:p w14:paraId="3FF07801" w14:textId="77777777" w:rsidR="00CA4ABE" w:rsidRPr="00A473DC" w:rsidRDefault="00CA4ABE" w:rsidP="00DE4CA0">
      <w:pPr>
        <w:spacing w:line="360" w:lineRule="auto"/>
        <w:jc w:val="both"/>
        <w:rPr>
          <w:sz w:val="20"/>
        </w:rPr>
        <w:sectPr w:rsidR="00CA4ABE" w:rsidRPr="00A473DC" w:rsidSect="00CA4ABE">
          <w:type w:val="continuous"/>
          <w:pgSz w:w="11907" w:h="16840" w:code="9"/>
          <w:pgMar w:top="1701" w:right="2126" w:bottom="1134" w:left="1418" w:header="720" w:footer="720" w:gutter="680"/>
          <w:cols w:space="720"/>
          <w:docGrid w:linePitch="299"/>
        </w:sectPr>
      </w:pPr>
    </w:p>
    <w:p w14:paraId="4A30AB99" w14:textId="33A274BC" w:rsidR="00322470" w:rsidRPr="00322470" w:rsidRDefault="00322470" w:rsidP="00322470">
      <w:pPr>
        <w:spacing w:line="360" w:lineRule="auto"/>
        <w:jc w:val="both"/>
        <w:rPr>
          <w:rFonts w:eastAsia="Calibri"/>
          <w:sz w:val="20"/>
          <w:lang w:eastAsia="en-US"/>
        </w:rPr>
      </w:pPr>
      <w:r w:rsidRPr="00322470">
        <w:rPr>
          <w:rFonts w:eastAsia="Calibri"/>
          <w:sz w:val="20"/>
          <w:lang w:eastAsia="en-US"/>
        </w:rPr>
        <w:t>Menschen erfahren Diskriminierung unter anderem aufgrund von ethnischer Herkunft, sexueller Identität, Religion oder Behinderung. Für von Diskriminierung betroffene Personen gibt es in der Stadt Remscheid keine Anlaufstelle. Es gibt keine Stelle, die sich mit der Dokumentation von Diskriminierungsvorfällen beschäftigt.</w:t>
      </w:r>
    </w:p>
    <w:p w14:paraId="4833E107" w14:textId="66443A8D" w:rsidR="00322470" w:rsidRPr="00322470" w:rsidRDefault="00322470" w:rsidP="00322470">
      <w:pPr>
        <w:overflowPunct/>
        <w:autoSpaceDE/>
        <w:autoSpaceDN/>
        <w:adjustRightInd/>
        <w:spacing w:line="360" w:lineRule="auto"/>
        <w:jc w:val="both"/>
        <w:textAlignment w:val="auto"/>
        <w:rPr>
          <w:rFonts w:eastAsia="Calibri"/>
          <w:sz w:val="20"/>
          <w:lang w:eastAsia="en-US"/>
        </w:rPr>
      </w:pPr>
      <w:r w:rsidRPr="00322470">
        <w:rPr>
          <w:rFonts w:eastAsia="Calibri"/>
          <w:sz w:val="20"/>
          <w:lang w:eastAsia="en-US"/>
        </w:rPr>
        <w:br/>
        <w:t xml:space="preserve">Wir fordern daher die Einrichtung einer unabhängigen Antidiskriminierungsstelle der Stadt Remscheid. </w:t>
      </w:r>
      <w:r w:rsidR="002A37BA" w:rsidRPr="002A37BA">
        <w:rPr>
          <w:rFonts w:eastAsia="Calibri"/>
          <w:sz w:val="20"/>
          <w:lang w:eastAsia="en-US"/>
        </w:rPr>
        <w:t>Zur Finanzierung dieser Stelle soll die Stadt Remscheid prüfen, ob es geeignete Förderprogramme von Land und Bund gibt.</w:t>
      </w:r>
      <w:r w:rsidR="002A37BA">
        <w:rPr>
          <w:rFonts w:eastAsia="Calibri"/>
          <w:sz w:val="20"/>
          <w:lang w:eastAsia="en-US"/>
        </w:rPr>
        <w:t xml:space="preserve"> </w:t>
      </w:r>
      <w:r w:rsidRPr="00322470">
        <w:rPr>
          <w:rFonts w:eastAsia="Calibri"/>
          <w:sz w:val="20"/>
          <w:lang w:eastAsia="en-US"/>
        </w:rPr>
        <w:t>Diese Stelle soll folgende Aufgaben haben:</w:t>
      </w:r>
    </w:p>
    <w:p w14:paraId="094C9839" w14:textId="77777777" w:rsidR="00322470" w:rsidRPr="00322470" w:rsidRDefault="00322470" w:rsidP="00322470">
      <w:pPr>
        <w:overflowPunct/>
        <w:autoSpaceDE/>
        <w:autoSpaceDN/>
        <w:adjustRightInd/>
        <w:spacing w:line="360" w:lineRule="auto"/>
        <w:jc w:val="both"/>
        <w:textAlignment w:val="auto"/>
        <w:rPr>
          <w:rFonts w:eastAsia="Calibri"/>
          <w:sz w:val="20"/>
          <w:lang w:eastAsia="en-US"/>
        </w:rPr>
      </w:pPr>
    </w:p>
    <w:p w14:paraId="5A786B8B" w14:textId="77777777" w:rsidR="00322470" w:rsidRPr="00322470" w:rsidRDefault="00322470" w:rsidP="00322470">
      <w:pPr>
        <w:numPr>
          <w:ilvl w:val="0"/>
          <w:numId w:val="11"/>
        </w:numPr>
        <w:overflowPunct/>
        <w:autoSpaceDE/>
        <w:autoSpaceDN/>
        <w:adjustRightInd/>
        <w:spacing w:line="360" w:lineRule="auto"/>
        <w:jc w:val="both"/>
        <w:textAlignment w:val="auto"/>
        <w:rPr>
          <w:rFonts w:eastAsia="Calibri"/>
          <w:sz w:val="20"/>
          <w:lang w:eastAsia="en-US"/>
        </w:rPr>
      </w:pPr>
      <w:r w:rsidRPr="00322470">
        <w:rPr>
          <w:rFonts w:eastAsia="Calibri"/>
          <w:sz w:val="20"/>
          <w:lang w:eastAsia="en-US"/>
        </w:rPr>
        <w:t>Juristische und psychische Opferberatung für von Diskriminierung betroffene Personen</w:t>
      </w:r>
    </w:p>
    <w:p w14:paraId="58C28D1C" w14:textId="77777777" w:rsidR="00322470" w:rsidRPr="00322470" w:rsidRDefault="00322470" w:rsidP="00322470">
      <w:pPr>
        <w:numPr>
          <w:ilvl w:val="0"/>
          <w:numId w:val="11"/>
        </w:numPr>
        <w:overflowPunct/>
        <w:autoSpaceDE/>
        <w:autoSpaceDN/>
        <w:adjustRightInd/>
        <w:spacing w:line="360" w:lineRule="auto"/>
        <w:jc w:val="both"/>
        <w:textAlignment w:val="auto"/>
        <w:rPr>
          <w:rFonts w:eastAsia="Calibri"/>
          <w:sz w:val="20"/>
          <w:lang w:eastAsia="en-US"/>
        </w:rPr>
      </w:pPr>
      <w:r w:rsidRPr="00322470">
        <w:rPr>
          <w:rFonts w:eastAsia="Calibri"/>
          <w:sz w:val="20"/>
          <w:lang w:eastAsia="en-US"/>
        </w:rPr>
        <w:t>Dokumentation von Diskriminierungsvorfällen</w:t>
      </w:r>
    </w:p>
    <w:p w14:paraId="3AAC4E4D" w14:textId="77777777" w:rsidR="00322470" w:rsidRPr="00322470" w:rsidRDefault="00322470" w:rsidP="00322470">
      <w:pPr>
        <w:numPr>
          <w:ilvl w:val="0"/>
          <w:numId w:val="11"/>
        </w:numPr>
        <w:overflowPunct/>
        <w:autoSpaceDE/>
        <w:autoSpaceDN/>
        <w:adjustRightInd/>
        <w:spacing w:line="360" w:lineRule="auto"/>
        <w:jc w:val="both"/>
        <w:textAlignment w:val="auto"/>
        <w:rPr>
          <w:rFonts w:eastAsia="Calibri"/>
          <w:sz w:val="20"/>
          <w:lang w:eastAsia="en-US"/>
        </w:rPr>
      </w:pPr>
      <w:r w:rsidRPr="00322470">
        <w:rPr>
          <w:rFonts w:eastAsia="Calibri"/>
          <w:sz w:val="20"/>
          <w:lang w:eastAsia="en-US"/>
        </w:rPr>
        <w:t>Entwicklung und Umsetzung von Projekten im Sinne der Antidiskriminierungsarbeit</w:t>
      </w:r>
    </w:p>
    <w:p w14:paraId="7F44C5B9" w14:textId="77777777" w:rsidR="00322470" w:rsidRPr="00322470" w:rsidRDefault="00322470" w:rsidP="00322470">
      <w:pPr>
        <w:numPr>
          <w:ilvl w:val="0"/>
          <w:numId w:val="11"/>
        </w:numPr>
        <w:overflowPunct/>
        <w:autoSpaceDE/>
        <w:autoSpaceDN/>
        <w:adjustRightInd/>
        <w:spacing w:line="360" w:lineRule="auto"/>
        <w:jc w:val="both"/>
        <w:textAlignment w:val="auto"/>
        <w:rPr>
          <w:rFonts w:eastAsia="Calibri"/>
          <w:sz w:val="20"/>
          <w:lang w:eastAsia="en-US"/>
        </w:rPr>
      </w:pPr>
      <w:r w:rsidRPr="00322470">
        <w:rPr>
          <w:rFonts w:eastAsia="Calibri"/>
          <w:sz w:val="20"/>
          <w:lang w:eastAsia="en-US"/>
        </w:rPr>
        <w:t>Berichte an den Rat der Stadt Remscheid</w:t>
      </w:r>
    </w:p>
    <w:p w14:paraId="0C623DAD" w14:textId="77777777" w:rsidR="00322470" w:rsidRPr="00322470" w:rsidRDefault="00322470" w:rsidP="00322470">
      <w:pPr>
        <w:overflowPunct/>
        <w:autoSpaceDE/>
        <w:autoSpaceDN/>
        <w:adjustRightInd/>
        <w:spacing w:line="360" w:lineRule="auto"/>
        <w:jc w:val="both"/>
        <w:textAlignment w:val="auto"/>
        <w:rPr>
          <w:rFonts w:eastAsia="Calibri"/>
          <w:sz w:val="20"/>
          <w:lang w:eastAsia="en-US"/>
        </w:rPr>
      </w:pPr>
    </w:p>
    <w:p w14:paraId="76880CC5" w14:textId="3357C094" w:rsidR="00322470" w:rsidRPr="00322470" w:rsidRDefault="00322470" w:rsidP="00322470">
      <w:pPr>
        <w:overflowPunct/>
        <w:autoSpaceDE/>
        <w:autoSpaceDN/>
        <w:adjustRightInd/>
        <w:spacing w:line="360" w:lineRule="auto"/>
        <w:jc w:val="both"/>
        <w:textAlignment w:val="auto"/>
        <w:rPr>
          <w:rFonts w:eastAsia="Calibri"/>
          <w:sz w:val="20"/>
          <w:lang w:eastAsia="en-US"/>
        </w:rPr>
      </w:pPr>
      <w:r w:rsidRPr="00322470">
        <w:rPr>
          <w:rFonts w:eastAsia="Calibri"/>
          <w:sz w:val="20"/>
          <w:u w:val="single"/>
          <w:lang w:eastAsia="en-US"/>
        </w:rPr>
        <w:t>Begründung:</w:t>
      </w:r>
    </w:p>
    <w:p w14:paraId="32193D5C" w14:textId="1302508C" w:rsidR="00322470" w:rsidRPr="00322470" w:rsidRDefault="00322470" w:rsidP="00322470">
      <w:pPr>
        <w:overflowPunct/>
        <w:autoSpaceDE/>
        <w:autoSpaceDN/>
        <w:adjustRightInd/>
        <w:spacing w:line="360" w:lineRule="auto"/>
        <w:jc w:val="both"/>
        <w:textAlignment w:val="auto"/>
        <w:rPr>
          <w:rFonts w:eastAsia="Calibri"/>
          <w:sz w:val="20"/>
          <w:lang w:eastAsia="en-US"/>
        </w:rPr>
      </w:pPr>
      <w:r w:rsidRPr="00322470">
        <w:rPr>
          <w:rFonts w:eastAsia="Calibri"/>
          <w:sz w:val="20"/>
          <w:lang w:eastAsia="en-US"/>
        </w:rPr>
        <w:t>Eine solche Antidiskriminierungsstelle bietet Opfern von Diskriminierung die Möglichkeit sich an eine</w:t>
      </w:r>
      <w:r>
        <w:rPr>
          <w:rFonts w:eastAsia="Calibri"/>
          <w:sz w:val="20"/>
          <w:lang w:eastAsia="en-US"/>
        </w:rPr>
        <w:t xml:space="preserve"> </w:t>
      </w:r>
      <w:r w:rsidRPr="00322470">
        <w:rPr>
          <w:rFonts w:eastAsia="Calibri"/>
          <w:sz w:val="20"/>
          <w:lang w:eastAsia="en-US"/>
        </w:rPr>
        <w:t>konkrete Ansprechperson zu wenden. Die Anlaufstelle sollte sowohl psychische als auch juristische</w:t>
      </w:r>
      <w:r>
        <w:rPr>
          <w:rFonts w:eastAsia="Calibri"/>
          <w:sz w:val="20"/>
          <w:lang w:eastAsia="en-US"/>
        </w:rPr>
        <w:t xml:space="preserve"> </w:t>
      </w:r>
      <w:r w:rsidRPr="00322470">
        <w:rPr>
          <w:rFonts w:eastAsia="Calibri"/>
          <w:sz w:val="20"/>
          <w:lang w:eastAsia="en-US"/>
        </w:rPr>
        <w:t>Beratung leisten. Die rassistischen, rechtsextremen, antisemitischen und antifeministischen Anschläge von Hanau, Halle, München, aber auch die Fälle des NSU, zeigen, wie aktuell das Thema ist. Für Remscheid allerdings sind keine Daten bekannt. Wie verbreitet das Problem der Diskriminierung in der Stadt also ist, kann nicht gesagt werden. Eine Antidiskriminierungsstelle muss Diskriminierungsvorfälle dokumentieren und so aktuelle Daten sammeln.</w:t>
      </w:r>
    </w:p>
    <w:p w14:paraId="085A8060" w14:textId="760D5234" w:rsidR="008F03DF" w:rsidRPr="00A473DC" w:rsidRDefault="00322470" w:rsidP="00322470">
      <w:pPr>
        <w:overflowPunct/>
        <w:autoSpaceDE/>
        <w:autoSpaceDN/>
        <w:adjustRightInd/>
        <w:spacing w:line="360" w:lineRule="auto"/>
        <w:jc w:val="both"/>
        <w:textAlignment w:val="auto"/>
        <w:rPr>
          <w:sz w:val="20"/>
        </w:rPr>
      </w:pPr>
      <w:r w:rsidRPr="00322470">
        <w:rPr>
          <w:rFonts w:eastAsia="Calibri"/>
          <w:sz w:val="20"/>
          <w:lang w:eastAsia="en-US"/>
        </w:rPr>
        <w:t xml:space="preserve">Neben der Opferberatung soll die Antidiskriminierungsstelle federführend die Entwicklung, Umsetzung und Förderung von Projekten zur Antidiskriminierungsarbeit durchführen und etwa Maßnahmen zur Eindämmung von Diskriminierung erarbeiten. </w:t>
      </w:r>
      <w:r w:rsidRPr="00322470">
        <w:rPr>
          <w:rFonts w:eastAsia="Calibri"/>
          <w:sz w:val="20"/>
          <w:lang w:eastAsia="en-US"/>
        </w:rPr>
        <w:lastRenderedPageBreak/>
        <w:t>Solche Projekte sollten beispielsweise die Öffentlichkeit für das Recht auf Gleichbehandlung und Schutz vor Diskriminierung zu sensibilisieren. Sie kann aktiv zur Vernetzung von Initiativen und Vereinen im Bereich der Antidiskriminierungsarbeit beitragen und so die diskriminierungskritische Arbeit in der Stadt vorantreiben. Weitergehend berichtet die Antidiskriminierungsstelle regelmäßig dem Rat der Stadt Remscheid, ist aber weisungsunabhängig.</w:t>
      </w:r>
    </w:p>
    <w:p w14:paraId="1F9E86CD" w14:textId="77777777" w:rsidR="0023362D" w:rsidRPr="00A473DC" w:rsidRDefault="0023362D" w:rsidP="0023362D">
      <w:pPr>
        <w:suppressLineNumbers/>
        <w:spacing w:line="360" w:lineRule="auto"/>
        <w:jc w:val="both"/>
        <w:rPr>
          <w:sz w:val="20"/>
        </w:rPr>
      </w:pPr>
    </w:p>
    <w:p w14:paraId="1FA61F1F" w14:textId="77777777" w:rsidR="0023362D" w:rsidRPr="00A473DC" w:rsidRDefault="0023362D" w:rsidP="0023362D">
      <w:pPr>
        <w:suppressLineNumbers/>
        <w:spacing w:line="360" w:lineRule="auto"/>
        <w:jc w:val="both"/>
        <w:rPr>
          <w:sz w:val="20"/>
        </w:rPr>
      </w:pPr>
    </w:p>
    <w:p w14:paraId="4304A807" w14:textId="77777777" w:rsidR="0023362D" w:rsidRPr="00A473DC" w:rsidRDefault="0023362D" w:rsidP="0023362D">
      <w:pPr>
        <w:suppressLineNumbers/>
        <w:tabs>
          <w:tab w:val="left" w:pos="2552"/>
          <w:tab w:val="left" w:pos="4962"/>
        </w:tabs>
        <w:spacing w:line="360" w:lineRule="auto"/>
        <w:ind w:right="28"/>
        <w:jc w:val="both"/>
        <w:rPr>
          <w:sz w:val="20"/>
        </w:rPr>
      </w:pPr>
      <w:r w:rsidRPr="00A473DC">
        <w:rPr>
          <w:sz w:val="20"/>
        </w:rPr>
        <w:t>angenommen:</w:t>
      </w:r>
      <w:r w:rsidRPr="00A473DC">
        <w:rPr>
          <w:sz w:val="20"/>
        </w:rPr>
        <w:tab/>
        <w:t>abgelehnt:</w:t>
      </w:r>
      <w:r w:rsidRPr="00A473DC">
        <w:rPr>
          <w:sz w:val="20"/>
        </w:rPr>
        <w:tab/>
        <w:t>überwiesen:</w:t>
      </w:r>
    </w:p>
    <w:sectPr w:rsidR="0023362D" w:rsidRPr="00A473DC" w:rsidSect="00CA4ABE">
      <w:type w:val="continuous"/>
      <w:pgSz w:w="11907" w:h="16840" w:code="9"/>
      <w:pgMar w:top="1701" w:right="2126" w:bottom="1134" w:left="1418" w:header="720" w:footer="720" w:gutter="68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CBA3" w14:textId="77777777" w:rsidR="00657399" w:rsidRDefault="00657399">
      <w:r>
        <w:separator/>
      </w:r>
    </w:p>
  </w:endnote>
  <w:endnote w:type="continuationSeparator" w:id="0">
    <w:p w14:paraId="7EF0CE09" w14:textId="77777777" w:rsidR="00657399" w:rsidRDefault="0065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D 2002 TheSans">
    <w:altName w:val="Malgun Gothic"/>
    <w:charset w:val="00"/>
    <w:family w:val="swiss"/>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Book">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DE20" w14:textId="77777777" w:rsidR="00657399" w:rsidRDefault="00657399">
      <w:r>
        <w:separator/>
      </w:r>
    </w:p>
  </w:footnote>
  <w:footnote w:type="continuationSeparator" w:id="0">
    <w:p w14:paraId="149A4F8C" w14:textId="77777777" w:rsidR="00657399" w:rsidRDefault="0065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3669" w14:textId="364D5FDB" w:rsidR="00213372" w:rsidRDefault="00213372" w:rsidP="00943E94">
    <w:pPr>
      <w:ind w:right="-240"/>
      <w:rPr>
        <w:rFonts w:ascii="Futura Book" w:hAnsi="Futura Book"/>
        <w:sz w:val="24"/>
      </w:rPr>
    </w:pPr>
  </w:p>
  <w:p w14:paraId="76BD260B" w14:textId="2DE53363" w:rsidR="0023362D" w:rsidRDefault="008F03DF" w:rsidP="00322470">
    <w:pPr>
      <w:ind w:left="284" w:right="425"/>
      <w:jc w:val="center"/>
      <w:rPr>
        <w:b/>
        <w:sz w:val="20"/>
      </w:rPr>
    </w:pPr>
    <w:r>
      <w:rPr>
        <w:b/>
        <w:sz w:val="20"/>
      </w:rPr>
      <w:t xml:space="preserve">Ordentliche </w:t>
    </w:r>
    <w:r w:rsidR="00712146">
      <w:rPr>
        <w:b/>
        <w:sz w:val="20"/>
      </w:rPr>
      <w:t>Vollversammlung</w:t>
    </w:r>
    <w:r w:rsidR="0023362D" w:rsidRPr="00712146">
      <w:rPr>
        <w:b/>
        <w:sz w:val="20"/>
      </w:rPr>
      <w:t xml:space="preserve"> am</w:t>
    </w:r>
    <w:r>
      <w:rPr>
        <w:b/>
        <w:sz w:val="20"/>
      </w:rPr>
      <w:t xml:space="preserve"> 24.09.2022</w:t>
    </w:r>
  </w:p>
  <w:p w14:paraId="7FCF6BCC" w14:textId="77777777" w:rsidR="00322470" w:rsidRPr="00322470" w:rsidRDefault="00322470" w:rsidP="00322470">
    <w:pPr>
      <w:ind w:left="284"/>
      <w:jc w:val="center"/>
      <w:rPr>
        <w:rFonts w:eastAsia="Calibri"/>
        <w:b/>
        <w:sz w:val="20"/>
        <w:lang w:eastAsia="en-US"/>
      </w:rPr>
    </w:pPr>
    <w:r>
      <w:rPr>
        <w:b/>
        <w:sz w:val="20"/>
      </w:rPr>
      <w:t xml:space="preserve">A6: </w:t>
    </w:r>
    <w:r w:rsidRPr="00322470">
      <w:rPr>
        <w:rFonts w:eastAsia="Calibri"/>
        <w:b/>
        <w:sz w:val="20"/>
        <w:lang w:eastAsia="en-US"/>
      </w:rPr>
      <w:t>Einrichtung einer Antidiskriminierungsstelle</w:t>
    </w:r>
  </w:p>
  <w:p w14:paraId="363E11A3" w14:textId="77777777" w:rsidR="008F03DF" w:rsidRPr="00712146" w:rsidRDefault="008F03DF" w:rsidP="00A82DBD">
    <w:pPr>
      <w:tabs>
        <w:tab w:val="left" w:pos="0"/>
      </w:tabs>
      <w:ind w:left="284" w:right="425"/>
      <w:jc w:val="center"/>
      <w:rPr>
        <w:b/>
        <w:sz w:val="20"/>
      </w:rPr>
    </w:pPr>
  </w:p>
  <w:p w14:paraId="559E7A12" w14:textId="77777777" w:rsidR="00213372" w:rsidRPr="00712146" w:rsidRDefault="00213372">
    <w:pPr>
      <w:tabs>
        <w:tab w:val="left" w:pos="0"/>
      </w:tabs>
      <w:ind w:left="284" w:right="964"/>
      <w:jc w:val="center"/>
      <w:rPr>
        <w:rStyle w:val="Seitenzahl"/>
        <w:b/>
        <w:sz w:val="20"/>
      </w:rPr>
    </w:pPr>
    <w:r w:rsidRPr="00712146">
      <w:rPr>
        <w:b/>
        <w:sz w:val="20"/>
      </w:rPr>
      <w:t xml:space="preserve">Seite </w:t>
    </w:r>
    <w:r w:rsidRPr="00712146">
      <w:rPr>
        <w:rStyle w:val="Seitenzahl"/>
        <w:b/>
        <w:sz w:val="20"/>
      </w:rPr>
      <w:fldChar w:fldCharType="begin"/>
    </w:r>
    <w:r w:rsidRPr="00712146">
      <w:rPr>
        <w:rStyle w:val="Seitenzahl"/>
        <w:b/>
        <w:sz w:val="20"/>
      </w:rPr>
      <w:instrText xml:space="preserve"> PAGE </w:instrText>
    </w:r>
    <w:r w:rsidRPr="00712146">
      <w:rPr>
        <w:rStyle w:val="Seitenzahl"/>
        <w:b/>
        <w:sz w:val="20"/>
      </w:rPr>
      <w:fldChar w:fldCharType="separate"/>
    </w:r>
    <w:r w:rsidR="00712146">
      <w:rPr>
        <w:rStyle w:val="Seitenzahl"/>
        <w:b/>
        <w:noProof/>
        <w:sz w:val="20"/>
      </w:rPr>
      <w:t>2</w:t>
    </w:r>
    <w:r w:rsidRPr="00712146">
      <w:rPr>
        <w:rStyle w:val="Seitenzahl"/>
        <w:b/>
        <w:sz w:val="20"/>
      </w:rPr>
      <w:fldChar w:fldCharType="end"/>
    </w:r>
  </w:p>
  <w:p w14:paraId="7D59A8CC" w14:textId="77777777" w:rsidR="00213372" w:rsidRDefault="002133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3F20" w14:textId="3ACB9EED" w:rsidR="00213372" w:rsidRPr="00A473DC" w:rsidRDefault="00FC3F0B" w:rsidP="00943E94">
    <w:pPr>
      <w:rPr>
        <w:sz w:val="28"/>
        <w:szCs w:val="28"/>
      </w:rPr>
    </w:pPr>
    <w:r w:rsidRPr="00A473DC">
      <w:rPr>
        <w:noProof/>
        <w:sz w:val="28"/>
        <w:szCs w:val="28"/>
      </w:rPr>
      <w:drawing>
        <wp:anchor distT="0" distB="0" distL="114300" distR="114300" simplePos="0" relativeHeight="251657216" behindDoc="1" locked="0" layoutInCell="1" allowOverlap="1" wp14:anchorId="1C0A1E8E" wp14:editId="55B924F5">
          <wp:simplePos x="0" y="0"/>
          <wp:positionH relativeFrom="column">
            <wp:posOffset>5516880</wp:posOffset>
          </wp:positionH>
          <wp:positionV relativeFrom="paragraph">
            <wp:posOffset>-48260</wp:posOffset>
          </wp:positionV>
          <wp:extent cx="1038225" cy="103822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C9174" w14:textId="1E72052B" w:rsidR="00213372" w:rsidRPr="00A473DC" w:rsidRDefault="008F03DF" w:rsidP="003D5034">
    <w:pPr>
      <w:ind w:left="1276" w:right="964"/>
      <w:rPr>
        <w:b/>
        <w:sz w:val="28"/>
        <w:szCs w:val="28"/>
      </w:rPr>
    </w:pPr>
    <w:r>
      <w:rPr>
        <w:b/>
        <w:sz w:val="28"/>
        <w:szCs w:val="28"/>
      </w:rPr>
      <w:t>O</w:t>
    </w:r>
    <w:r w:rsidR="00A473DC">
      <w:rPr>
        <w:b/>
        <w:sz w:val="28"/>
        <w:szCs w:val="28"/>
      </w:rPr>
      <w:t>rdentliche Vollversammlung</w:t>
    </w:r>
  </w:p>
  <w:p w14:paraId="2204FF63" w14:textId="5AF0C46C" w:rsidR="00213372" w:rsidRPr="00A473DC" w:rsidRDefault="0023362D" w:rsidP="003D5034">
    <w:pPr>
      <w:ind w:left="1276" w:right="964"/>
      <w:rPr>
        <w:sz w:val="28"/>
        <w:szCs w:val="28"/>
      </w:rPr>
    </w:pPr>
    <w:r w:rsidRPr="00A473DC">
      <w:rPr>
        <w:sz w:val="28"/>
        <w:szCs w:val="28"/>
      </w:rPr>
      <w:t xml:space="preserve">der SPD Remscheid am </w:t>
    </w:r>
    <w:r w:rsidR="008F03DF">
      <w:rPr>
        <w:sz w:val="28"/>
        <w:szCs w:val="28"/>
      </w:rPr>
      <w:t>24.09.2022</w:t>
    </w:r>
  </w:p>
  <w:p w14:paraId="34C63030" w14:textId="77777777" w:rsidR="00213372" w:rsidRDefault="002133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3240"/>
        </w:tabs>
        <w:ind w:left="3240" w:hanging="360"/>
      </w:pPr>
      <w:rPr>
        <w:rFonts w:ascii="Times New Roman" w:hAnsi="Times New Roman" w:cs="Times New Roman"/>
      </w:rPr>
    </w:lvl>
  </w:abstractNum>
  <w:abstractNum w:abstractNumId="1" w15:restartNumberingAfterBreak="0">
    <w:nsid w:val="020942FA"/>
    <w:multiLevelType w:val="hybridMultilevel"/>
    <w:tmpl w:val="B51C9B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650A2"/>
    <w:multiLevelType w:val="hybridMultilevel"/>
    <w:tmpl w:val="1D76AC76"/>
    <w:lvl w:ilvl="0" w:tplc="00000001">
      <w:start w:val="2"/>
      <w:numFmt w:val="bullet"/>
      <w:lvlText w:val="-"/>
      <w:lvlJc w:val="left"/>
      <w:pPr>
        <w:ind w:left="720" w:hanging="360"/>
      </w:pPr>
      <w:rPr>
        <w:rFonts w:ascii="Times New Roman" w:hAnsi="Times New Roma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9167D3"/>
    <w:multiLevelType w:val="hybridMultilevel"/>
    <w:tmpl w:val="2008557A"/>
    <w:lvl w:ilvl="0" w:tplc="7D52403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F2B44"/>
    <w:multiLevelType w:val="hybridMultilevel"/>
    <w:tmpl w:val="2DB045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11241"/>
    <w:multiLevelType w:val="hybridMultilevel"/>
    <w:tmpl w:val="03A4226A"/>
    <w:lvl w:ilvl="0" w:tplc="00000001">
      <w:start w:val="2"/>
      <w:numFmt w:val="bullet"/>
      <w:lvlText w:val="-"/>
      <w:lvlJc w:val="left"/>
      <w:pPr>
        <w:ind w:left="720" w:hanging="360"/>
      </w:pPr>
      <w:rPr>
        <w:rFonts w:ascii="Times New Roman" w:hAnsi="Times New Roma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BB5EB2"/>
    <w:multiLevelType w:val="hybridMultilevel"/>
    <w:tmpl w:val="A13CFD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820800"/>
    <w:multiLevelType w:val="hybridMultilevel"/>
    <w:tmpl w:val="0B90F46E"/>
    <w:lvl w:ilvl="0" w:tplc="00000001">
      <w:start w:val="2"/>
      <w:numFmt w:val="bullet"/>
      <w:lvlText w:val="-"/>
      <w:lvlJc w:val="left"/>
      <w:pPr>
        <w:ind w:left="720" w:hanging="360"/>
      </w:pPr>
      <w:rPr>
        <w:rFonts w:ascii="Times New Roman" w:hAnsi="Times New Roma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407E03"/>
    <w:multiLevelType w:val="hybridMultilevel"/>
    <w:tmpl w:val="29EC95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3E77A4"/>
    <w:multiLevelType w:val="hybridMultilevel"/>
    <w:tmpl w:val="2AEAE2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760273"/>
    <w:multiLevelType w:val="hybridMultilevel"/>
    <w:tmpl w:val="EF96F45A"/>
    <w:lvl w:ilvl="0" w:tplc="D160C67A">
      <w:numFmt w:val="bullet"/>
      <w:lvlText w:val="-"/>
      <w:lvlJc w:val="left"/>
      <w:pPr>
        <w:ind w:left="720" w:hanging="360"/>
      </w:pPr>
      <w:rPr>
        <w:rFonts w:ascii="SPD 2002 TheSans" w:eastAsia="Times New Roman" w:hAnsi="SPD 2002 The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7"/>
  </w:num>
  <w:num w:numId="6">
    <w:abstractNumId w:val="10"/>
  </w:num>
  <w:num w:numId="7">
    <w:abstractNumId w:val="5"/>
  </w:num>
  <w:num w:numId="8">
    <w:abstractNumId w:val="2"/>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DE"/>
    <w:rsid w:val="001910D6"/>
    <w:rsid w:val="001A775C"/>
    <w:rsid w:val="00213372"/>
    <w:rsid w:val="0023362D"/>
    <w:rsid w:val="002A37BA"/>
    <w:rsid w:val="002E5DAC"/>
    <w:rsid w:val="00322470"/>
    <w:rsid w:val="00383221"/>
    <w:rsid w:val="00383CEF"/>
    <w:rsid w:val="003D5034"/>
    <w:rsid w:val="0041014B"/>
    <w:rsid w:val="0046531B"/>
    <w:rsid w:val="004A495F"/>
    <w:rsid w:val="00657399"/>
    <w:rsid w:val="006C1BE6"/>
    <w:rsid w:val="006E1E8B"/>
    <w:rsid w:val="006E4C07"/>
    <w:rsid w:val="00712146"/>
    <w:rsid w:val="007879A9"/>
    <w:rsid w:val="00792926"/>
    <w:rsid w:val="007C7896"/>
    <w:rsid w:val="00816748"/>
    <w:rsid w:val="0089479A"/>
    <w:rsid w:val="008B3CB3"/>
    <w:rsid w:val="008F03DF"/>
    <w:rsid w:val="00923690"/>
    <w:rsid w:val="00943E94"/>
    <w:rsid w:val="00A00BE1"/>
    <w:rsid w:val="00A10F4B"/>
    <w:rsid w:val="00A473DC"/>
    <w:rsid w:val="00A752C5"/>
    <w:rsid w:val="00A81AD8"/>
    <w:rsid w:val="00A82DBD"/>
    <w:rsid w:val="00B51EFE"/>
    <w:rsid w:val="00B8027E"/>
    <w:rsid w:val="00CA4ABE"/>
    <w:rsid w:val="00D0533F"/>
    <w:rsid w:val="00DE4CA0"/>
    <w:rsid w:val="00E56209"/>
    <w:rsid w:val="00E57CDE"/>
    <w:rsid w:val="00E84D4C"/>
    <w:rsid w:val="00E87473"/>
    <w:rsid w:val="00F02CE0"/>
    <w:rsid w:val="00F6609F"/>
    <w:rsid w:val="00FC3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0988AC9"/>
  <w15:chartTrackingRefBased/>
  <w15:docId w15:val="{E37C3273-0116-486F-8EF0-7F8FE726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cs="Arial"/>
      <w:sz w:val="22"/>
    </w:rPr>
  </w:style>
  <w:style w:type="paragraph" w:styleId="berschrift1">
    <w:name w:val="heading 1"/>
    <w:basedOn w:val="Standard"/>
    <w:next w:val="Standard"/>
    <w:qFormat/>
    <w:pPr>
      <w:keepNext/>
      <w:ind w:left="907" w:right="964"/>
      <w:outlineLvl w:val="0"/>
    </w:pPr>
    <w:rPr>
      <w:b/>
    </w:rPr>
  </w:style>
  <w:style w:type="paragraph" w:styleId="berschrift2">
    <w:name w:val="heading 2"/>
    <w:basedOn w:val="Standard"/>
    <w:next w:val="Standard"/>
    <w:qFormat/>
    <w:pPr>
      <w:keepNext/>
      <w:ind w:left="567" w:right="964"/>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Zeilennummer">
    <w:name w:val="line number"/>
    <w:rsid w:val="00CA4ABE"/>
    <w:rPr>
      <w:rFonts w:ascii="SPD 2002 TheSans" w:hAnsi="SPD 2002 TheSans"/>
      <w:sz w:val="20"/>
    </w:rPr>
  </w:style>
  <w:style w:type="paragraph" w:styleId="Textkrper">
    <w:name w:val="Body Text"/>
    <w:basedOn w:val="Standard"/>
    <w:pPr>
      <w:widowControl w:val="0"/>
      <w:spacing w:line="271" w:lineRule="exact"/>
      <w:ind w:right="2834"/>
      <w:jc w:val="both"/>
    </w:pPr>
  </w:style>
  <w:style w:type="paragraph" w:styleId="Blocktext">
    <w:name w:val="Block Text"/>
    <w:basedOn w:val="Standard"/>
    <w:pPr>
      <w:spacing w:line="360" w:lineRule="auto"/>
      <w:ind w:left="284" w:right="2835"/>
      <w:jc w:val="both"/>
    </w:pPr>
  </w:style>
  <w:style w:type="paragraph" w:styleId="Sprechblasentext">
    <w:name w:val="Balloon Text"/>
    <w:basedOn w:val="Standard"/>
    <w:link w:val="SprechblasentextZchn"/>
    <w:rsid w:val="008B3CB3"/>
    <w:rPr>
      <w:rFonts w:ascii="Tahoma" w:hAnsi="Tahoma" w:cs="Tahoma"/>
      <w:sz w:val="16"/>
      <w:szCs w:val="16"/>
    </w:rPr>
  </w:style>
  <w:style w:type="character" w:customStyle="1" w:styleId="SprechblasentextZchn">
    <w:name w:val="Sprechblasentext Zchn"/>
    <w:link w:val="Sprechblasentext"/>
    <w:rsid w:val="008B3CB3"/>
    <w:rPr>
      <w:rFonts w:ascii="Tahoma" w:hAnsi="Tahoma" w:cs="Tahoma"/>
      <w:sz w:val="16"/>
      <w:szCs w:val="16"/>
    </w:rPr>
  </w:style>
  <w:style w:type="paragraph" w:styleId="Listenabsatz">
    <w:name w:val="List Paragraph"/>
    <w:basedOn w:val="Standard"/>
    <w:uiPriority w:val="34"/>
    <w:qFormat/>
    <w:rsid w:val="00A82DBD"/>
    <w:pPr>
      <w:overflowPunct/>
      <w:autoSpaceDE/>
      <w:autoSpaceDN/>
      <w:adjustRightInd/>
      <w:ind w:left="720"/>
      <w:contextualSpacing/>
      <w:textAlignment w:val="auto"/>
    </w:pPr>
    <w:rPr>
      <w:rFonts w:ascii="Cambria" w:eastAsia="Cambria"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Untrbezirksparteitag der SPD Remscheid zur Sozialpolitik</vt:lpstr>
    </vt:vector>
  </TitlesOfParts>
  <Company>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Untrbezirksparteitag der SPD Remscheid zur Sozialpolitik</dc:title>
  <dc:subject/>
  <dc:creator>SPD</dc:creator>
  <cp:keywords/>
  <dc:description/>
  <cp:lastModifiedBy>Scarpino, Antonio</cp:lastModifiedBy>
  <cp:revision>2</cp:revision>
  <cp:lastPrinted>2011-06-22T14:58:00Z</cp:lastPrinted>
  <dcterms:created xsi:type="dcterms:W3CDTF">2022-10-19T09:12:00Z</dcterms:created>
  <dcterms:modified xsi:type="dcterms:W3CDTF">2022-10-19T09:12:00Z</dcterms:modified>
</cp:coreProperties>
</file>