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CC0B3" w14:textId="4540360B" w:rsidR="006E4C07" w:rsidRPr="00A473DC" w:rsidRDefault="0023362D" w:rsidP="00CA4ABE">
      <w:pPr>
        <w:pStyle w:val="berschrift1"/>
        <w:ind w:left="1276"/>
        <w:rPr>
          <w:sz w:val="32"/>
        </w:rPr>
      </w:pPr>
      <w:r w:rsidRPr="00A473DC">
        <w:rPr>
          <w:sz w:val="32"/>
        </w:rPr>
        <w:t>A</w:t>
      </w:r>
      <w:r w:rsidR="00AC3EE2">
        <w:rPr>
          <w:sz w:val="32"/>
        </w:rPr>
        <w:t>8</w:t>
      </w:r>
    </w:p>
    <w:p w14:paraId="48493EDC" w14:textId="044F39DC" w:rsidR="00A82DBD" w:rsidRPr="00A473DC" w:rsidRDefault="00AC3EE2" w:rsidP="00AC3EE2">
      <w:pPr>
        <w:overflowPunct/>
        <w:autoSpaceDE/>
        <w:autoSpaceDN/>
        <w:adjustRightInd/>
        <w:ind w:left="1276"/>
        <w:textAlignment w:val="auto"/>
        <w:rPr>
          <w:b/>
          <w:sz w:val="32"/>
          <w:szCs w:val="32"/>
        </w:rPr>
      </w:pPr>
      <w:r w:rsidRPr="00AC3EE2">
        <w:rPr>
          <w:rFonts w:eastAsia="Calibri"/>
          <w:b/>
          <w:sz w:val="32"/>
          <w:szCs w:val="32"/>
          <w:lang w:eastAsia="en-US"/>
        </w:rPr>
        <w:t>Bekämpfung von Rassismus in der Polizei</w:t>
      </w:r>
    </w:p>
    <w:p w14:paraId="3CFD61BA" w14:textId="77777777" w:rsidR="006E4C07" w:rsidRPr="00A473DC" w:rsidRDefault="006E4C07" w:rsidP="00CA4ABE">
      <w:pPr>
        <w:tabs>
          <w:tab w:val="left" w:pos="3480"/>
        </w:tabs>
        <w:ind w:left="1276" w:right="964"/>
        <w:rPr>
          <w:sz w:val="24"/>
        </w:rPr>
      </w:pPr>
    </w:p>
    <w:p w14:paraId="5F9AF44F" w14:textId="0BBB0953" w:rsidR="006E4C07" w:rsidRPr="008F03DF" w:rsidRDefault="006E4C07" w:rsidP="00A82DBD">
      <w:pPr>
        <w:tabs>
          <w:tab w:val="left" w:pos="2977"/>
        </w:tabs>
        <w:ind w:left="1276" w:right="964"/>
        <w:rPr>
          <w:b/>
          <w:bCs/>
          <w:sz w:val="24"/>
        </w:rPr>
      </w:pPr>
      <w:r w:rsidRPr="00A473DC">
        <w:rPr>
          <w:b/>
          <w:sz w:val="24"/>
        </w:rPr>
        <w:t>Antragsteller:</w:t>
      </w:r>
      <w:r w:rsidR="00AC3EE2">
        <w:rPr>
          <w:b/>
          <w:sz w:val="24"/>
        </w:rPr>
        <w:tab/>
        <w:t>Jusos</w:t>
      </w:r>
    </w:p>
    <w:p w14:paraId="569B6F70" w14:textId="77777777" w:rsidR="006E4C07" w:rsidRPr="008F03DF" w:rsidRDefault="006E4C07" w:rsidP="00A82DBD">
      <w:pPr>
        <w:tabs>
          <w:tab w:val="left" w:pos="2977"/>
        </w:tabs>
        <w:ind w:left="1276" w:right="964"/>
        <w:rPr>
          <w:b/>
          <w:bCs/>
        </w:rPr>
      </w:pPr>
    </w:p>
    <w:p w14:paraId="240EF561" w14:textId="5072D54E" w:rsidR="00A82DBD" w:rsidRPr="008F03DF" w:rsidRDefault="006E4C07" w:rsidP="0023362D">
      <w:pPr>
        <w:tabs>
          <w:tab w:val="left" w:pos="2977"/>
        </w:tabs>
        <w:ind w:left="568" w:firstLine="708"/>
        <w:rPr>
          <w:b/>
          <w:bCs/>
          <w:sz w:val="24"/>
          <w:szCs w:val="24"/>
        </w:rPr>
      </w:pPr>
      <w:r w:rsidRPr="008F03DF">
        <w:rPr>
          <w:b/>
          <w:bCs/>
          <w:sz w:val="24"/>
        </w:rPr>
        <w:t>Adressat:</w:t>
      </w:r>
      <w:r w:rsidR="007879A9" w:rsidRPr="008F03DF">
        <w:rPr>
          <w:b/>
          <w:bCs/>
          <w:sz w:val="24"/>
        </w:rPr>
        <w:t xml:space="preserve"> </w:t>
      </w:r>
      <w:r w:rsidR="00A82DBD" w:rsidRPr="008F03DF">
        <w:rPr>
          <w:b/>
          <w:bCs/>
          <w:sz w:val="24"/>
        </w:rPr>
        <w:tab/>
      </w:r>
      <w:r w:rsidR="00AC3EE2">
        <w:rPr>
          <w:b/>
          <w:bCs/>
          <w:sz w:val="24"/>
        </w:rPr>
        <w:t>Landesparteitag</w:t>
      </w:r>
    </w:p>
    <w:p w14:paraId="6CE84DF9" w14:textId="77777777" w:rsidR="006E4C07" w:rsidRPr="00A473DC" w:rsidRDefault="006E4C07">
      <w:pPr>
        <w:pBdr>
          <w:bottom w:val="single" w:sz="6" w:space="1" w:color="auto"/>
        </w:pBdr>
        <w:ind w:left="709" w:right="964"/>
      </w:pPr>
    </w:p>
    <w:p w14:paraId="27042B17" w14:textId="77777777" w:rsidR="006E4C07" w:rsidRPr="00A473DC" w:rsidRDefault="006E4C07">
      <w:pPr>
        <w:ind w:left="709" w:right="964"/>
      </w:pPr>
    </w:p>
    <w:p w14:paraId="65F5DEE7" w14:textId="77777777" w:rsidR="006E4C07" w:rsidRPr="00A473DC" w:rsidRDefault="006E4C07">
      <w:pPr>
        <w:ind w:left="1418" w:right="964"/>
      </w:pPr>
    </w:p>
    <w:p w14:paraId="2475440C" w14:textId="77777777" w:rsidR="006E4C07" w:rsidRPr="00A473DC" w:rsidRDefault="006E4C07">
      <w:pPr>
        <w:widowControl w:val="0"/>
        <w:ind w:left="851" w:right="964"/>
        <w:sectPr w:rsidR="006E4C07" w:rsidRPr="00A473DC">
          <w:headerReference w:type="even" r:id="rId7"/>
          <w:headerReference w:type="default" r:id="rId8"/>
          <w:footerReference w:type="even" r:id="rId9"/>
          <w:footerReference w:type="default" r:id="rId10"/>
          <w:headerReference w:type="first" r:id="rId11"/>
          <w:footerReference w:type="first" r:id="rId12"/>
          <w:pgSz w:w="11907" w:h="16840" w:code="9"/>
          <w:pgMar w:top="1701" w:right="1134" w:bottom="1134" w:left="851" w:header="720" w:footer="720" w:gutter="0"/>
          <w:cols w:space="720"/>
          <w:titlePg/>
        </w:sectPr>
      </w:pPr>
    </w:p>
    <w:p w14:paraId="41C04B10" w14:textId="77777777" w:rsidR="00CA4ABE" w:rsidRPr="00A473DC" w:rsidRDefault="004A495F" w:rsidP="00DE4CA0">
      <w:pPr>
        <w:spacing w:line="360" w:lineRule="auto"/>
        <w:jc w:val="both"/>
        <w:rPr>
          <w:sz w:val="20"/>
        </w:rPr>
      </w:pPr>
      <w:r>
        <w:rPr>
          <w:sz w:val="20"/>
        </w:rPr>
        <w:t>Die Vollversammlung</w:t>
      </w:r>
      <w:r w:rsidR="00DE4CA0" w:rsidRPr="00A473DC">
        <w:rPr>
          <w:sz w:val="20"/>
        </w:rPr>
        <w:t xml:space="preserve"> möge beschließen:</w:t>
      </w:r>
    </w:p>
    <w:p w14:paraId="090C8254" w14:textId="77777777" w:rsidR="00CA4ABE" w:rsidRPr="00A473DC" w:rsidRDefault="00CA4ABE" w:rsidP="00DE4CA0">
      <w:pPr>
        <w:spacing w:line="360" w:lineRule="auto"/>
        <w:jc w:val="both"/>
        <w:rPr>
          <w:sz w:val="20"/>
        </w:rPr>
      </w:pPr>
    </w:p>
    <w:p w14:paraId="3FF07801" w14:textId="77777777" w:rsidR="00CA4ABE" w:rsidRPr="00A473DC" w:rsidRDefault="00CA4ABE" w:rsidP="00DE4CA0">
      <w:pPr>
        <w:spacing w:line="360" w:lineRule="auto"/>
        <w:jc w:val="both"/>
        <w:rPr>
          <w:sz w:val="20"/>
        </w:rPr>
        <w:sectPr w:rsidR="00CA4ABE" w:rsidRPr="00A473DC" w:rsidSect="00CA4ABE">
          <w:type w:val="continuous"/>
          <w:pgSz w:w="11907" w:h="16840" w:code="9"/>
          <w:pgMar w:top="1701" w:right="2126" w:bottom="1134" w:left="1418" w:header="720" w:footer="720" w:gutter="680"/>
          <w:cols w:space="720"/>
          <w:docGrid w:linePitch="299"/>
        </w:sectPr>
      </w:pPr>
    </w:p>
    <w:p w14:paraId="1767BF8B" w14:textId="42CB5D2D" w:rsidR="00AC3EE2" w:rsidRPr="00AC3EE2" w:rsidRDefault="00AC3EE2" w:rsidP="00AC3EE2">
      <w:pPr>
        <w:spacing w:line="360" w:lineRule="auto"/>
        <w:jc w:val="both"/>
        <w:rPr>
          <w:rFonts w:eastAsia="Calibri"/>
          <w:sz w:val="20"/>
          <w:lang w:eastAsia="en-US"/>
        </w:rPr>
      </w:pPr>
      <w:r w:rsidRPr="00AC3EE2">
        <w:rPr>
          <w:rFonts w:eastAsia="Calibri"/>
          <w:sz w:val="20"/>
          <w:lang w:eastAsia="en-US"/>
        </w:rPr>
        <w:t>Meldungen über Vorfälle wie rechtsextreme Chatgruppen unter Polizeibeamten sind längst keine</w:t>
      </w:r>
    </w:p>
    <w:p w14:paraId="022C0174" w14:textId="595EC2BD" w:rsidR="00AC3EE2" w:rsidRPr="00AC3EE2" w:rsidRDefault="00AC3EE2" w:rsidP="00AC3EE2">
      <w:pPr>
        <w:overflowPunct/>
        <w:autoSpaceDE/>
        <w:autoSpaceDN/>
        <w:adjustRightInd/>
        <w:spacing w:line="360" w:lineRule="auto"/>
        <w:jc w:val="both"/>
        <w:textAlignment w:val="auto"/>
        <w:rPr>
          <w:rFonts w:eastAsia="Calibri"/>
          <w:sz w:val="20"/>
          <w:lang w:eastAsia="en-US"/>
        </w:rPr>
      </w:pPr>
      <w:r w:rsidRPr="00AC3EE2">
        <w:rPr>
          <w:rFonts w:eastAsia="Calibri"/>
          <w:sz w:val="20"/>
          <w:lang w:eastAsia="en-US"/>
        </w:rPr>
        <w:t xml:space="preserve">Seltenheit mehr. Immer wieder wird dann von Einzelfällen gesprochen. Dabei sind es keine Einzelfälle. </w:t>
      </w:r>
      <w:r w:rsidR="006A7D09" w:rsidRPr="006A7D09">
        <w:rPr>
          <w:rFonts w:eastAsia="Calibri"/>
          <w:sz w:val="20"/>
          <w:lang w:eastAsia="en-US"/>
        </w:rPr>
        <w:t>Immer wieder werden Vorwürfe laut, in der Polizei gebe es ein strukturelles Problem mit Rassismus.</w:t>
      </w:r>
      <w:r w:rsidRPr="00AC3EE2">
        <w:rPr>
          <w:rFonts w:eastAsia="Calibri"/>
          <w:sz w:val="20"/>
          <w:lang w:eastAsia="en-US"/>
        </w:rPr>
        <w:t xml:space="preserve"> Und diese brauchen strukturelle Lösungen.</w:t>
      </w:r>
    </w:p>
    <w:p w14:paraId="6D407D54" w14:textId="77777777" w:rsidR="00AC3EE2" w:rsidRPr="00AC3EE2" w:rsidRDefault="00AC3EE2" w:rsidP="00AC3EE2">
      <w:pPr>
        <w:overflowPunct/>
        <w:autoSpaceDE/>
        <w:autoSpaceDN/>
        <w:adjustRightInd/>
        <w:spacing w:line="360" w:lineRule="auto"/>
        <w:jc w:val="both"/>
        <w:textAlignment w:val="auto"/>
        <w:rPr>
          <w:rFonts w:eastAsia="Calibri"/>
          <w:sz w:val="20"/>
          <w:lang w:eastAsia="en-US"/>
        </w:rPr>
      </w:pPr>
    </w:p>
    <w:p w14:paraId="5E14F694" w14:textId="77777777" w:rsidR="00AC3EE2" w:rsidRPr="00AC3EE2" w:rsidRDefault="00AC3EE2" w:rsidP="00AC3EE2">
      <w:pPr>
        <w:overflowPunct/>
        <w:autoSpaceDE/>
        <w:autoSpaceDN/>
        <w:adjustRightInd/>
        <w:spacing w:line="360" w:lineRule="auto"/>
        <w:jc w:val="both"/>
        <w:textAlignment w:val="auto"/>
        <w:rPr>
          <w:rFonts w:eastAsia="Calibri"/>
          <w:sz w:val="20"/>
          <w:lang w:eastAsia="en-US"/>
        </w:rPr>
      </w:pPr>
      <w:r w:rsidRPr="00AC3EE2">
        <w:rPr>
          <w:rFonts w:eastAsia="Calibri"/>
          <w:sz w:val="20"/>
          <w:lang w:eastAsia="en-US"/>
        </w:rPr>
        <w:t>Wir fordern:</w:t>
      </w:r>
    </w:p>
    <w:p w14:paraId="65446E4B" w14:textId="77777777" w:rsidR="00AC3EE2" w:rsidRPr="00AC3EE2" w:rsidRDefault="00AC3EE2" w:rsidP="00AC3EE2">
      <w:pPr>
        <w:overflowPunct/>
        <w:autoSpaceDE/>
        <w:autoSpaceDN/>
        <w:adjustRightInd/>
        <w:spacing w:line="360" w:lineRule="auto"/>
        <w:jc w:val="both"/>
        <w:textAlignment w:val="auto"/>
        <w:rPr>
          <w:rFonts w:eastAsia="Calibri"/>
          <w:sz w:val="20"/>
          <w:lang w:eastAsia="en-US"/>
        </w:rPr>
      </w:pPr>
    </w:p>
    <w:p w14:paraId="0D482DFB" w14:textId="77777777" w:rsidR="00AC3EE2" w:rsidRPr="00AC3EE2" w:rsidRDefault="00AC3EE2" w:rsidP="00AC3EE2">
      <w:pPr>
        <w:numPr>
          <w:ilvl w:val="0"/>
          <w:numId w:val="11"/>
        </w:numPr>
        <w:overflowPunct/>
        <w:autoSpaceDE/>
        <w:autoSpaceDN/>
        <w:adjustRightInd/>
        <w:spacing w:line="360" w:lineRule="auto"/>
        <w:jc w:val="both"/>
        <w:textAlignment w:val="auto"/>
        <w:rPr>
          <w:rFonts w:eastAsia="Calibri"/>
          <w:sz w:val="20"/>
          <w:lang w:eastAsia="en-US"/>
        </w:rPr>
      </w:pPr>
      <w:r w:rsidRPr="00AC3EE2">
        <w:rPr>
          <w:rFonts w:eastAsia="Calibri"/>
          <w:sz w:val="20"/>
          <w:lang w:eastAsia="en-US"/>
        </w:rPr>
        <w:t>Antirassismus soll ein fester Bestandteil der Ausbildung von Polizistinnen und Polizisten sein.</w:t>
      </w:r>
    </w:p>
    <w:p w14:paraId="2518BDE4" w14:textId="77777777" w:rsidR="00AC3EE2" w:rsidRPr="00AC3EE2" w:rsidRDefault="00AC3EE2" w:rsidP="00AC3EE2">
      <w:pPr>
        <w:numPr>
          <w:ilvl w:val="0"/>
          <w:numId w:val="11"/>
        </w:numPr>
        <w:overflowPunct/>
        <w:autoSpaceDE/>
        <w:autoSpaceDN/>
        <w:adjustRightInd/>
        <w:spacing w:line="360" w:lineRule="auto"/>
        <w:jc w:val="both"/>
        <w:textAlignment w:val="auto"/>
        <w:rPr>
          <w:rFonts w:eastAsia="Calibri"/>
          <w:sz w:val="20"/>
          <w:lang w:eastAsia="en-US"/>
        </w:rPr>
      </w:pPr>
      <w:r w:rsidRPr="00AC3EE2">
        <w:rPr>
          <w:rFonts w:eastAsia="Calibri"/>
          <w:sz w:val="20"/>
          <w:lang w:eastAsia="en-US"/>
        </w:rPr>
        <w:t>Es braucht wiederkehrende Workshops zu Antirassismus für die ständige Weiterbildung von Polizeibeamten.</w:t>
      </w:r>
    </w:p>
    <w:p w14:paraId="4139A726" w14:textId="3A0710C8" w:rsidR="00AC3EE2" w:rsidRPr="00AC3EE2" w:rsidRDefault="006A7D09" w:rsidP="00AC3EE2">
      <w:pPr>
        <w:numPr>
          <w:ilvl w:val="0"/>
          <w:numId w:val="11"/>
        </w:numPr>
        <w:overflowPunct/>
        <w:autoSpaceDE/>
        <w:autoSpaceDN/>
        <w:adjustRightInd/>
        <w:spacing w:line="360" w:lineRule="auto"/>
        <w:jc w:val="both"/>
        <w:textAlignment w:val="auto"/>
        <w:rPr>
          <w:rFonts w:eastAsia="Calibri"/>
          <w:sz w:val="20"/>
          <w:lang w:eastAsia="en-US"/>
        </w:rPr>
      </w:pPr>
      <w:r w:rsidRPr="006A7D09">
        <w:rPr>
          <w:rFonts w:eastAsia="Calibri"/>
          <w:sz w:val="20"/>
          <w:lang w:eastAsia="en-US"/>
        </w:rPr>
        <w:t>Um unabhängige Untersuchungen zu gewährleisten, soll das Landesamt für zentrale polizeiliche Dienste künftig bei internen Untersuchungen bei der Polizei zuständig werden</w:t>
      </w:r>
      <w:r>
        <w:rPr>
          <w:rFonts w:eastAsia="Calibri"/>
          <w:sz w:val="20"/>
          <w:lang w:eastAsia="en-US"/>
        </w:rPr>
        <w:t>.</w:t>
      </w:r>
    </w:p>
    <w:p w14:paraId="5BCE360B" w14:textId="59F1D0B1" w:rsidR="00AC3EE2" w:rsidRPr="00AC3EE2" w:rsidRDefault="006A7D09" w:rsidP="00AC3EE2">
      <w:pPr>
        <w:numPr>
          <w:ilvl w:val="0"/>
          <w:numId w:val="11"/>
        </w:numPr>
        <w:overflowPunct/>
        <w:autoSpaceDE/>
        <w:autoSpaceDN/>
        <w:adjustRightInd/>
        <w:spacing w:line="360" w:lineRule="auto"/>
        <w:jc w:val="both"/>
        <w:textAlignment w:val="auto"/>
        <w:rPr>
          <w:rFonts w:eastAsia="Calibri"/>
          <w:sz w:val="20"/>
          <w:lang w:eastAsia="en-US"/>
        </w:rPr>
      </w:pPr>
      <w:r w:rsidRPr="006A7D09">
        <w:rPr>
          <w:rFonts w:eastAsia="Calibri"/>
          <w:sz w:val="20"/>
          <w:lang w:eastAsia="en-US"/>
        </w:rPr>
        <w:t>Racial Profiling bei der Polizei wird nicht geduldet.</w:t>
      </w:r>
    </w:p>
    <w:p w14:paraId="227D970A" w14:textId="77777777" w:rsidR="006A7D09" w:rsidRDefault="006A7D09" w:rsidP="00AC3EE2">
      <w:pPr>
        <w:numPr>
          <w:ilvl w:val="0"/>
          <w:numId w:val="11"/>
        </w:numPr>
        <w:overflowPunct/>
        <w:autoSpaceDE/>
        <w:autoSpaceDN/>
        <w:adjustRightInd/>
        <w:spacing w:line="360" w:lineRule="auto"/>
        <w:jc w:val="both"/>
        <w:textAlignment w:val="auto"/>
        <w:rPr>
          <w:rFonts w:eastAsia="Calibri"/>
          <w:sz w:val="20"/>
          <w:lang w:eastAsia="en-US"/>
        </w:rPr>
      </w:pPr>
      <w:r w:rsidRPr="006A7D09">
        <w:rPr>
          <w:rFonts w:eastAsia="Calibri"/>
          <w:sz w:val="20"/>
          <w:lang w:eastAsia="en-US"/>
        </w:rPr>
        <w:t>Das Land NRW soll die Handlungsempfehlungen aus der von ihr durchgeführten Studien über rechtsextremistische Tendenzen in der Polizei NRW zeitnah umsetzen.</w:t>
      </w:r>
    </w:p>
    <w:p w14:paraId="34FCF64D" w14:textId="002B919B" w:rsidR="00AC3EE2" w:rsidRPr="00AC3EE2" w:rsidRDefault="00AC3EE2" w:rsidP="00AC3EE2">
      <w:pPr>
        <w:numPr>
          <w:ilvl w:val="0"/>
          <w:numId w:val="11"/>
        </w:numPr>
        <w:overflowPunct/>
        <w:autoSpaceDE/>
        <w:autoSpaceDN/>
        <w:adjustRightInd/>
        <w:spacing w:line="360" w:lineRule="auto"/>
        <w:jc w:val="both"/>
        <w:textAlignment w:val="auto"/>
        <w:rPr>
          <w:rFonts w:eastAsia="Calibri"/>
          <w:sz w:val="20"/>
          <w:lang w:eastAsia="en-US"/>
        </w:rPr>
      </w:pPr>
      <w:r w:rsidRPr="00AC3EE2">
        <w:rPr>
          <w:rFonts w:eastAsia="Calibri"/>
          <w:sz w:val="20"/>
          <w:lang w:eastAsia="en-US"/>
        </w:rPr>
        <w:t>Die polizeiliche Medienkompetenz soll gestärkt werden.</w:t>
      </w:r>
    </w:p>
    <w:p w14:paraId="75C49373" w14:textId="77777777" w:rsidR="00AC3EE2" w:rsidRPr="00AC3EE2" w:rsidRDefault="00AC3EE2" w:rsidP="00AC3EE2">
      <w:pPr>
        <w:overflowPunct/>
        <w:autoSpaceDE/>
        <w:autoSpaceDN/>
        <w:adjustRightInd/>
        <w:spacing w:line="360" w:lineRule="auto"/>
        <w:jc w:val="both"/>
        <w:textAlignment w:val="auto"/>
        <w:rPr>
          <w:rFonts w:eastAsia="Calibri"/>
          <w:sz w:val="20"/>
          <w:lang w:eastAsia="en-US"/>
        </w:rPr>
      </w:pPr>
    </w:p>
    <w:p w14:paraId="1159A083" w14:textId="77777777" w:rsidR="00AC3EE2" w:rsidRPr="00AC3EE2" w:rsidRDefault="00AC3EE2" w:rsidP="00AC3EE2">
      <w:pPr>
        <w:overflowPunct/>
        <w:autoSpaceDE/>
        <w:autoSpaceDN/>
        <w:adjustRightInd/>
        <w:spacing w:line="360" w:lineRule="auto"/>
        <w:jc w:val="both"/>
        <w:textAlignment w:val="auto"/>
        <w:rPr>
          <w:rFonts w:eastAsia="Calibri"/>
          <w:sz w:val="20"/>
          <w:u w:val="single"/>
          <w:lang w:eastAsia="en-US"/>
        </w:rPr>
      </w:pPr>
      <w:r w:rsidRPr="00AC3EE2">
        <w:rPr>
          <w:rFonts w:eastAsia="Calibri"/>
          <w:sz w:val="20"/>
          <w:u w:val="single"/>
          <w:lang w:eastAsia="en-US"/>
        </w:rPr>
        <w:t>Begründung:</w:t>
      </w:r>
    </w:p>
    <w:p w14:paraId="6BD237EB" w14:textId="6DF0436C" w:rsidR="00AC3EE2" w:rsidRDefault="00AC3EE2" w:rsidP="00AC3EE2">
      <w:pPr>
        <w:overflowPunct/>
        <w:autoSpaceDE/>
        <w:autoSpaceDN/>
        <w:adjustRightInd/>
        <w:spacing w:line="360" w:lineRule="auto"/>
        <w:jc w:val="both"/>
        <w:textAlignment w:val="auto"/>
        <w:rPr>
          <w:rFonts w:eastAsia="Calibri"/>
          <w:sz w:val="20"/>
          <w:lang w:eastAsia="en-US"/>
        </w:rPr>
      </w:pPr>
      <w:r w:rsidRPr="00AC3EE2">
        <w:rPr>
          <w:rFonts w:eastAsia="Calibri"/>
          <w:sz w:val="20"/>
          <w:lang w:eastAsia="en-US"/>
        </w:rPr>
        <w:t>Die Polizei hat die gesetzliche Pflicht alle Menschen zu schützen, das schließt auch den Schutz vor</w:t>
      </w:r>
      <w:r>
        <w:rPr>
          <w:rFonts w:eastAsia="Calibri"/>
          <w:sz w:val="20"/>
          <w:lang w:eastAsia="en-US"/>
        </w:rPr>
        <w:t xml:space="preserve"> </w:t>
      </w:r>
      <w:r w:rsidRPr="00AC3EE2">
        <w:rPr>
          <w:rFonts w:eastAsia="Calibri"/>
          <w:sz w:val="20"/>
          <w:lang w:eastAsia="en-US"/>
        </w:rPr>
        <w:t>Rassismus ein. Doch wenn Rassismus von Polizeibeamten ausgeht und kein verlässlicher Schutz</w:t>
      </w:r>
      <w:r>
        <w:rPr>
          <w:rFonts w:eastAsia="Calibri"/>
          <w:sz w:val="20"/>
          <w:lang w:eastAsia="en-US"/>
        </w:rPr>
        <w:t xml:space="preserve"> </w:t>
      </w:r>
      <w:r w:rsidRPr="00AC3EE2">
        <w:rPr>
          <w:rFonts w:eastAsia="Calibri"/>
          <w:sz w:val="20"/>
          <w:lang w:eastAsia="en-US"/>
        </w:rPr>
        <w:t>gegeben ist, dann wird ihre Aufgabe weit verfehlt.</w:t>
      </w:r>
    </w:p>
    <w:p w14:paraId="35577CFF" w14:textId="77777777" w:rsidR="00AC3EE2" w:rsidRPr="00AC3EE2" w:rsidRDefault="00AC3EE2" w:rsidP="00AC3EE2">
      <w:pPr>
        <w:overflowPunct/>
        <w:autoSpaceDE/>
        <w:autoSpaceDN/>
        <w:adjustRightInd/>
        <w:spacing w:line="360" w:lineRule="auto"/>
        <w:jc w:val="both"/>
        <w:textAlignment w:val="auto"/>
        <w:rPr>
          <w:rFonts w:eastAsia="Calibri"/>
          <w:sz w:val="20"/>
          <w:lang w:eastAsia="en-US"/>
        </w:rPr>
      </w:pPr>
    </w:p>
    <w:p w14:paraId="03CD0D5E" w14:textId="13B35327" w:rsidR="00AC3EE2" w:rsidRDefault="00AC3EE2" w:rsidP="00AC3EE2">
      <w:pPr>
        <w:overflowPunct/>
        <w:autoSpaceDE/>
        <w:autoSpaceDN/>
        <w:adjustRightInd/>
        <w:spacing w:line="360" w:lineRule="auto"/>
        <w:jc w:val="both"/>
        <w:textAlignment w:val="auto"/>
        <w:rPr>
          <w:rFonts w:eastAsia="Calibri"/>
          <w:sz w:val="20"/>
          <w:lang w:eastAsia="en-US"/>
        </w:rPr>
      </w:pPr>
      <w:r w:rsidRPr="00AC3EE2">
        <w:rPr>
          <w:rFonts w:eastAsia="Calibri"/>
          <w:sz w:val="20"/>
          <w:lang w:eastAsia="en-US"/>
        </w:rPr>
        <w:t>Es ist deshalb nicht verwunderlich, wenn das Vertrauen in die Polizei und andere staatliche</w:t>
      </w:r>
      <w:r>
        <w:rPr>
          <w:rFonts w:eastAsia="Calibri"/>
          <w:sz w:val="20"/>
          <w:lang w:eastAsia="en-US"/>
        </w:rPr>
        <w:t xml:space="preserve"> </w:t>
      </w:r>
      <w:r w:rsidRPr="00AC3EE2">
        <w:rPr>
          <w:rFonts w:eastAsia="Calibri"/>
          <w:sz w:val="20"/>
          <w:lang w:eastAsia="en-US"/>
        </w:rPr>
        <w:t xml:space="preserve">Institutionen verloren geht. Antirassismus muss als fester Bestandteil in der Ausbildung von Polizistinnen und Polizisten etabliert werden. Polizeibeamte müssen über Hintergrundwissen verfügen, um mit entsprechenden Situationen richtig umgehen </w:t>
      </w:r>
      <w:r w:rsidRPr="00AC3EE2">
        <w:rPr>
          <w:rFonts w:eastAsia="Calibri"/>
          <w:sz w:val="20"/>
          <w:lang w:eastAsia="en-US"/>
        </w:rPr>
        <w:lastRenderedPageBreak/>
        <w:t>zu können. Darüber hinaus braucht es wiederkehrende Antirassismus-Workshops, die regelmäßig zur Weiterbildung dienen.</w:t>
      </w:r>
    </w:p>
    <w:p w14:paraId="53F119A8" w14:textId="77777777" w:rsidR="00AC3EE2" w:rsidRPr="00AC3EE2" w:rsidRDefault="00AC3EE2" w:rsidP="00AC3EE2">
      <w:pPr>
        <w:overflowPunct/>
        <w:autoSpaceDE/>
        <w:autoSpaceDN/>
        <w:adjustRightInd/>
        <w:spacing w:line="360" w:lineRule="auto"/>
        <w:jc w:val="both"/>
        <w:textAlignment w:val="auto"/>
        <w:rPr>
          <w:rFonts w:eastAsia="Calibri"/>
          <w:sz w:val="20"/>
          <w:lang w:eastAsia="en-US"/>
        </w:rPr>
      </w:pPr>
    </w:p>
    <w:p w14:paraId="085A8060" w14:textId="00CBD8DB" w:rsidR="008F03DF" w:rsidRPr="00A473DC" w:rsidRDefault="00AC3EE2" w:rsidP="00AC3EE2">
      <w:pPr>
        <w:overflowPunct/>
        <w:autoSpaceDE/>
        <w:autoSpaceDN/>
        <w:adjustRightInd/>
        <w:spacing w:line="360" w:lineRule="auto"/>
        <w:jc w:val="both"/>
        <w:textAlignment w:val="auto"/>
        <w:rPr>
          <w:sz w:val="20"/>
        </w:rPr>
      </w:pPr>
      <w:r w:rsidRPr="00AC3EE2">
        <w:rPr>
          <w:rFonts w:eastAsia="Calibri"/>
          <w:sz w:val="20"/>
          <w:lang w:eastAsia="en-US"/>
        </w:rPr>
        <w:t>Des Weiteren braucht es verbesserte und unabhängige Melde- und Untersuchungsstrukturen.</w:t>
      </w:r>
      <w:r>
        <w:rPr>
          <w:rFonts w:eastAsia="Calibri"/>
          <w:sz w:val="20"/>
          <w:lang w:eastAsia="en-US"/>
        </w:rPr>
        <w:t xml:space="preserve"> </w:t>
      </w:r>
      <w:r w:rsidRPr="00AC3EE2">
        <w:rPr>
          <w:rFonts w:eastAsia="Calibri"/>
          <w:sz w:val="20"/>
          <w:lang w:eastAsia="en-US"/>
        </w:rPr>
        <w:t>Polizistinnen und Polizisten, die rassistische Kolleginnen und Kollegen melden möchten, dürfen</w:t>
      </w:r>
      <w:r>
        <w:rPr>
          <w:rFonts w:eastAsia="Calibri"/>
          <w:sz w:val="20"/>
          <w:lang w:eastAsia="en-US"/>
        </w:rPr>
        <w:t xml:space="preserve"> </w:t>
      </w:r>
      <w:r w:rsidRPr="00AC3EE2">
        <w:rPr>
          <w:rFonts w:eastAsia="Calibri"/>
          <w:sz w:val="20"/>
          <w:lang w:eastAsia="en-US"/>
        </w:rPr>
        <w:t>keine Angst vor möglichen Konsequenzen für sie selbst haben. Fälle von Rassismus in Polizeibehörden müssen zudem unabhängig untersucht werden. Es darf nicht noch einmal</w:t>
      </w:r>
      <w:r>
        <w:rPr>
          <w:rFonts w:eastAsia="Calibri"/>
          <w:sz w:val="20"/>
          <w:lang w:eastAsia="en-US"/>
        </w:rPr>
        <w:t xml:space="preserve"> </w:t>
      </w:r>
      <w:r w:rsidRPr="00AC3EE2">
        <w:rPr>
          <w:rFonts w:eastAsia="Calibri"/>
          <w:sz w:val="20"/>
          <w:lang w:eastAsia="en-US"/>
        </w:rPr>
        <w:t>passieren, dass Behörden untereinander gegenseitig ermitteln, das ist keine Neutralität. Viele Erfahrungsberichte von People of Color zeigen zudem, dass rassifizierte Menschen viel öfter kontrolliert werden. Ein grundsätzliches Misstrauen People of Color gegenüber, verstößt gegen das</w:t>
      </w:r>
      <w:r>
        <w:rPr>
          <w:rFonts w:eastAsia="Calibri"/>
          <w:sz w:val="20"/>
          <w:lang w:eastAsia="en-US"/>
        </w:rPr>
        <w:t xml:space="preserve"> </w:t>
      </w:r>
      <w:r w:rsidRPr="00AC3EE2">
        <w:rPr>
          <w:rFonts w:eastAsia="Calibri"/>
          <w:sz w:val="20"/>
          <w:lang w:eastAsia="en-US"/>
        </w:rPr>
        <w:t>Recht auf Gleichbehandlung. Fälle von Racial Profiling müssen ernst genommen und angemessen</w:t>
      </w:r>
      <w:r>
        <w:rPr>
          <w:rFonts w:eastAsia="Calibri"/>
          <w:sz w:val="20"/>
          <w:lang w:eastAsia="en-US"/>
        </w:rPr>
        <w:t xml:space="preserve"> </w:t>
      </w:r>
      <w:r w:rsidRPr="00AC3EE2">
        <w:rPr>
          <w:rFonts w:eastAsia="Calibri"/>
          <w:sz w:val="20"/>
          <w:lang w:eastAsia="en-US"/>
        </w:rPr>
        <w:t>verfolgt werden. Ungleichbehandlung darf nicht länger Alltag vieler Menschen sein. Wie weit verbreitet Rassismus und Rechtsextremismus bei der Polizei in Nordrhein-Westfalen sind lässt sich nicht sagen, da es keine Datenerhebung des Landes NRW gibt. Es braucht eine Studie zu Diskriminierung bei der Polizei NRW. Die Fälle von Halle, München und auch Hanau haben gezeigt, wie schnell sich Menschen im Netz radikalisieren können. Mögliche Täterinnen und Täter können sich über die Medien sehr leicht vernetzen und gegenseitig radikalisieren, aber alle können schnell Opfer von Populismus werden. Das verdeutlicht, wie wichtig es ist die polizeiliche Medienkompetenz zu stärken</w:t>
      </w:r>
    </w:p>
    <w:p w14:paraId="1F9E86CD" w14:textId="77777777" w:rsidR="0023362D" w:rsidRPr="00A473DC" w:rsidRDefault="0023362D" w:rsidP="0023362D">
      <w:pPr>
        <w:suppressLineNumbers/>
        <w:spacing w:line="360" w:lineRule="auto"/>
        <w:jc w:val="both"/>
        <w:rPr>
          <w:sz w:val="20"/>
        </w:rPr>
      </w:pPr>
    </w:p>
    <w:p w14:paraId="1FA61F1F" w14:textId="77777777" w:rsidR="0023362D" w:rsidRPr="00A473DC" w:rsidRDefault="0023362D" w:rsidP="0023362D">
      <w:pPr>
        <w:suppressLineNumbers/>
        <w:spacing w:line="360" w:lineRule="auto"/>
        <w:jc w:val="both"/>
        <w:rPr>
          <w:sz w:val="20"/>
        </w:rPr>
      </w:pPr>
    </w:p>
    <w:p w14:paraId="4304A807" w14:textId="77777777" w:rsidR="0023362D" w:rsidRPr="00A473DC" w:rsidRDefault="0023362D" w:rsidP="0023362D">
      <w:pPr>
        <w:suppressLineNumbers/>
        <w:tabs>
          <w:tab w:val="left" w:pos="2552"/>
          <w:tab w:val="left" w:pos="4962"/>
        </w:tabs>
        <w:spacing w:line="360" w:lineRule="auto"/>
        <w:ind w:right="28"/>
        <w:jc w:val="both"/>
        <w:rPr>
          <w:sz w:val="20"/>
        </w:rPr>
      </w:pPr>
      <w:r w:rsidRPr="00A473DC">
        <w:rPr>
          <w:sz w:val="20"/>
        </w:rPr>
        <w:t>angenommen:</w:t>
      </w:r>
      <w:r w:rsidRPr="00A473DC">
        <w:rPr>
          <w:sz w:val="20"/>
        </w:rPr>
        <w:tab/>
        <w:t>abgelehnt:</w:t>
      </w:r>
      <w:r w:rsidRPr="00A473DC">
        <w:rPr>
          <w:sz w:val="20"/>
        </w:rPr>
        <w:tab/>
        <w:t>überwiesen:</w:t>
      </w:r>
    </w:p>
    <w:sectPr w:rsidR="0023362D" w:rsidRPr="00A473DC" w:rsidSect="00CA4ABE">
      <w:type w:val="continuous"/>
      <w:pgSz w:w="11907" w:h="16840" w:code="9"/>
      <w:pgMar w:top="1701" w:right="2126" w:bottom="1134" w:left="1418" w:header="720" w:footer="720" w:gutter="680"/>
      <w:lnNumType w:countBy="1" w:restart="continuou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7CBA3" w14:textId="77777777" w:rsidR="00657399" w:rsidRDefault="00657399">
      <w:r>
        <w:separator/>
      </w:r>
    </w:p>
  </w:endnote>
  <w:endnote w:type="continuationSeparator" w:id="0">
    <w:p w14:paraId="7EF0CE09" w14:textId="77777777" w:rsidR="00657399" w:rsidRDefault="00657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PD 2002 TheSans">
    <w:altName w:val="Malgun Gothic"/>
    <w:charset w:val="00"/>
    <w:family w:val="swiss"/>
    <w:pitch w:val="variable"/>
    <w:sig w:usb0="00000003"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utura Book">
    <w:altName w:val="Arial"/>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D53F" w14:textId="77777777" w:rsidR="003F0E06" w:rsidRDefault="003F0E0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C646B" w14:textId="77777777" w:rsidR="003F0E06" w:rsidRDefault="003F0E0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B069B" w14:textId="77777777" w:rsidR="003F0E06" w:rsidRDefault="003F0E0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EDE20" w14:textId="77777777" w:rsidR="00657399" w:rsidRDefault="00657399">
      <w:r>
        <w:separator/>
      </w:r>
    </w:p>
  </w:footnote>
  <w:footnote w:type="continuationSeparator" w:id="0">
    <w:p w14:paraId="149A4F8C" w14:textId="77777777" w:rsidR="00657399" w:rsidRDefault="00657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F3B71" w14:textId="77777777" w:rsidR="003F0E06" w:rsidRDefault="003F0E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D3669" w14:textId="364D5FDB" w:rsidR="00213372" w:rsidRDefault="00213372" w:rsidP="00943E94">
    <w:pPr>
      <w:ind w:right="-240"/>
      <w:rPr>
        <w:rFonts w:ascii="Futura Book" w:hAnsi="Futura Book"/>
        <w:sz w:val="24"/>
      </w:rPr>
    </w:pPr>
  </w:p>
  <w:p w14:paraId="76BD260B" w14:textId="44917D53" w:rsidR="0023362D" w:rsidRPr="00712146" w:rsidRDefault="008F03DF" w:rsidP="00AC3EE2">
    <w:pPr>
      <w:tabs>
        <w:tab w:val="left" w:pos="0"/>
      </w:tabs>
      <w:ind w:left="851" w:right="425"/>
      <w:jc w:val="center"/>
      <w:rPr>
        <w:b/>
        <w:sz w:val="20"/>
      </w:rPr>
    </w:pPr>
    <w:r>
      <w:rPr>
        <w:b/>
        <w:sz w:val="20"/>
      </w:rPr>
      <w:t xml:space="preserve">Ordentliche </w:t>
    </w:r>
    <w:r w:rsidR="00712146">
      <w:rPr>
        <w:b/>
        <w:sz w:val="20"/>
      </w:rPr>
      <w:t>Vollversammlung</w:t>
    </w:r>
    <w:r w:rsidR="0023362D" w:rsidRPr="00712146">
      <w:rPr>
        <w:b/>
        <w:sz w:val="20"/>
      </w:rPr>
      <w:t xml:space="preserve"> am</w:t>
    </w:r>
    <w:r>
      <w:rPr>
        <w:b/>
        <w:sz w:val="20"/>
      </w:rPr>
      <w:t xml:space="preserve"> 24.09.2022</w:t>
    </w:r>
  </w:p>
  <w:p w14:paraId="5392625A" w14:textId="60CDF05B" w:rsidR="00AC3EE2" w:rsidRPr="00AC3EE2" w:rsidRDefault="003F0E06" w:rsidP="00AC3EE2">
    <w:pPr>
      <w:ind w:left="1843"/>
      <w:rPr>
        <w:rFonts w:eastAsia="Calibri"/>
        <w:b/>
        <w:sz w:val="20"/>
        <w:lang w:eastAsia="en-US"/>
      </w:rPr>
    </w:pPr>
    <w:r>
      <w:rPr>
        <w:b/>
        <w:sz w:val="20"/>
      </w:rPr>
      <w:t>B</w:t>
    </w:r>
    <w:r w:rsidR="00AC3EE2">
      <w:rPr>
        <w:b/>
        <w:sz w:val="20"/>
      </w:rPr>
      <w:t xml:space="preserve">8: </w:t>
    </w:r>
    <w:bookmarkStart w:id="0" w:name="_Hlk113282644"/>
    <w:r w:rsidR="00AC3EE2" w:rsidRPr="00AC3EE2">
      <w:rPr>
        <w:rFonts w:eastAsia="Calibri"/>
        <w:b/>
        <w:sz w:val="20"/>
        <w:lang w:eastAsia="en-US"/>
      </w:rPr>
      <w:t>Bekämpfung von Rassismus in der Polizei</w:t>
    </w:r>
  </w:p>
  <w:bookmarkEnd w:id="0"/>
  <w:p w14:paraId="363E11A3" w14:textId="77777777" w:rsidR="008F03DF" w:rsidRPr="00712146" w:rsidRDefault="008F03DF" w:rsidP="00A82DBD">
    <w:pPr>
      <w:tabs>
        <w:tab w:val="left" w:pos="0"/>
      </w:tabs>
      <w:ind w:left="284" w:right="425"/>
      <w:jc w:val="center"/>
      <w:rPr>
        <w:b/>
        <w:sz w:val="20"/>
      </w:rPr>
    </w:pPr>
  </w:p>
  <w:p w14:paraId="559E7A12" w14:textId="77777777" w:rsidR="00213372" w:rsidRPr="00712146" w:rsidRDefault="00213372">
    <w:pPr>
      <w:tabs>
        <w:tab w:val="left" w:pos="0"/>
      </w:tabs>
      <w:ind w:left="284" w:right="964"/>
      <w:jc w:val="center"/>
      <w:rPr>
        <w:rStyle w:val="Seitenzahl"/>
        <w:b/>
        <w:sz w:val="20"/>
      </w:rPr>
    </w:pPr>
    <w:r w:rsidRPr="00712146">
      <w:rPr>
        <w:b/>
        <w:sz w:val="20"/>
      </w:rPr>
      <w:t xml:space="preserve">Seite </w:t>
    </w:r>
    <w:r w:rsidRPr="00712146">
      <w:rPr>
        <w:rStyle w:val="Seitenzahl"/>
        <w:b/>
        <w:sz w:val="20"/>
      </w:rPr>
      <w:fldChar w:fldCharType="begin"/>
    </w:r>
    <w:r w:rsidRPr="00712146">
      <w:rPr>
        <w:rStyle w:val="Seitenzahl"/>
        <w:b/>
        <w:sz w:val="20"/>
      </w:rPr>
      <w:instrText xml:space="preserve"> PAGE </w:instrText>
    </w:r>
    <w:r w:rsidRPr="00712146">
      <w:rPr>
        <w:rStyle w:val="Seitenzahl"/>
        <w:b/>
        <w:sz w:val="20"/>
      </w:rPr>
      <w:fldChar w:fldCharType="separate"/>
    </w:r>
    <w:r w:rsidR="00712146">
      <w:rPr>
        <w:rStyle w:val="Seitenzahl"/>
        <w:b/>
        <w:noProof/>
        <w:sz w:val="20"/>
      </w:rPr>
      <w:t>2</w:t>
    </w:r>
    <w:r w:rsidRPr="00712146">
      <w:rPr>
        <w:rStyle w:val="Seitenzahl"/>
        <w:b/>
        <w:sz w:val="20"/>
      </w:rPr>
      <w:fldChar w:fldCharType="end"/>
    </w:r>
  </w:p>
  <w:p w14:paraId="7D59A8CC" w14:textId="77777777" w:rsidR="00213372" w:rsidRDefault="0021337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3F20" w14:textId="3ACB9EED" w:rsidR="00213372" w:rsidRPr="00A473DC" w:rsidRDefault="00FC3F0B" w:rsidP="00943E94">
    <w:pPr>
      <w:rPr>
        <w:sz w:val="28"/>
        <w:szCs w:val="28"/>
      </w:rPr>
    </w:pPr>
    <w:r w:rsidRPr="00A473DC">
      <w:rPr>
        <w:noProof/>
        <w:sz w:val="28"/>
        <w:szCs w:val="28"/>
      </w:rPr>
      <w:drawing>
        <wp:anchor distT="0" distB="0" distL="114300" distR="114300" simplePos="0" relativeHeight="251657216" behindDoc="1" locked="0" layoutInCell="1" allowOverlap="1" wp14:anchorId="1C0A1E8E" wp14:editId="55B924F5">
          <wp:simplePos x="0" y="0"/>
          <wp:positionH relativeFrom="column">
            <wp:posOffset>5516880</wp:posOffset>
          </wp:positionH>
          <wp:positionV relativeFrom="paragraph">
            <wp:posOffset>-48260</wp:posOffset>
          </wp:positionV>
          <wp:extent cx="1038225" cy="1038225"/>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1C9174" w14:textId="1E72052B" w:rsidR="00213372" w:rsidRPr="00A473DC" w:rsidRDefault="008F03DF" w:rsidP="003D5034">
    <w:pPr>
      <w:ind w:left="1276" w:right="964"/>
      <w:rPr>
        <w:b/>
        <w:sz w:val="28"/>
        <w:szCs w:val="28"/>
      </w:rPr>
    </w:pPr>
    <w:r>
      <w:rPr>
        <w:b/>
        <w:sz w:val="28"/>
        <w:szCs w:val="28"/>
      </w:rPr>
      <w:t>O</w:t>
    </w:r>
    <w:r w:rsidR="00A473DC">
      <w:rPr>
        <w:b/>
        <w:sz w:val="28"/>
        <w:szCs w:val="28"/>
      </w:rPr>
      <w:t>rdentliche Vollversammlung</w:t>
    </w:r>
  </w:p>
  <w:p w14:paraId="2204FF63" w14:textId="5AF0C46C" w:rsidR="00213372" w:rsidRPr="00A473DC" w:rsidRDefault="0023362D" w:rsidP="003D5034">
    <w:pPr>
      <w:ind w:left="1276" w:right="964"/>
      <w:rPr>
        <w:sz w:val="28"/>
        <w:szCs w:val="28"/>
      </w:rPr>
    </w:pPr>
    <w:r w:rsidRPr="00A473DC">
      <w:rPr>
        <w:sz w:val="28"/>
        <w:szCs w:val="28"/>
      </w:rPr>
      <w:t xml:space="preserve">der SPD Remscheid am </w:t>
    </w:r>
    <w:r w:rsidR="008F03DF">
      <w:rPr>
        <w:sz w:val="28"/>
        <w:szCs w:val="28"/>
      </w:rPr>
      <w:t>24.09.2022</w:t>
    </w:r>
  </w:p>
  <w:p w14:paraId="34C63030" w14:textId="77777777" w:rsidR="00213372" w:rsidRDefault="0021337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
      <w:numFmt w:val="bullet"/>
      <w:lvlText w:val="-"/>
      <w:lvlJc w:val="left"/>
      <w:pPr>
        <w:tabs>
          <w:tab w:val="num" w:pos="3240"/>
        </w:tabs>
        <w:ind w:left="3240" w:hanging="360"/>
      </w:pPr>
      <w:rPr>
        <w:rFonts w:ascii="Times New Roman" w:hAnsi="Times New Roman" w:cs="Times New Roman"/>
      </w:rPr>
    </w:lvl>
  </w:abstractNum>
  <w:abstractNum w:abstractNumId="1" w15:restartNumberingAfterBreak="0">
    <w:nsid w:val="020942FA"/>
    <w:multiLevelType w:val="hybridMultilevel"/>
    <w:tmpl w:val="B51C9B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650A2"/>
    <w:multiLevelType w:val="hybridMultilevel"/>
    <w:tmpl w:val="1D76AC76"/>
    <w:lvl w:ilvl="0" w:tplc="00000001">
      <w:start w:val="2"/>
      <w:numFmt w:val="bullet"/>
      <w:lvlText w:val="-"/>
      <w:lvlJc w:val="left"/>
      <w:pPr>
        <w:ind w:left="720" w:hanging="360"/>
      </w:pPr>
      <w:rPr>
        <w:rFonts w:ascii="Times New Roman" w:hAnsi="Times New Roman"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49167D3"/>
    <w:multiLevelType w:val="hybridMultilevel"/>
    <w:tmpl w:val="2008557A"/>
    <w:lvl w:ilvl="0" w:tplc="7D52403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1F2B44"/>
    <w:multiLevelType w:val="hybridMultilevel"/>
    <w:tmpl w:val="2DB045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11241"/>
    <w:multiLevelType w:val="hybridMultilevel"/>
    <w:tmpl w:val="03A4226A"/>
    <w:lvl w:ilvl="0" w:tplc="00000001">
      <w:start w:val="2"/>
      <w:numFmt w:val="bullet"/>
      <w:lvlText w:val="-"/>
      <w:lvlJc w:val="left"/>
      <w:pPr>
        <w:ind w:left="720" w:hanging="360"/>
      </w:pPr>
      <w:rPr>
        <w:rFonts w:ascii="Times New Roman" w:hAnsi="Times New Roman"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0BB5EB2"/>
    <w:multiLevelType w:val="hybridMultilevel"/>
    <w:tmpl w:val="A13CFD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8820800"/>
    <w:multiLevelType w:val="hybridMultilevel"/>
    <w:tmpl w:val="0B90F46E"/>
    <w:lvl w:ilvl="0" w:tplc="00000001">
      <w:start w:val="2"/>
      <w:numFmt w:val="bullet"/>
      <w:lvlText w:val="-"/>
      <w:lvlJc w:val="left"/>
      <w:pPr>
        <w:ind w:left="720" w:hanging="360"/>
      </w:pPr>
      <w:rPr>
        <w:rFonts w:ascii="Times New Roman" w:hAnsi="Times New Roman"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D407E03"/>
    <w:multiLevelType w:val="hybridMultilevel"/>
    <w:tmpl w:val="29EC95C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53E77A4"/>
    <w:multiLevelType w:val="hybridMultilevel"/>
    <w:tmpl w:val="2AEAE26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6760273"/>
    <w:multiLevelType w:val="hybridMultilevel"/>
    <w:tmpl w:val="EF96F45A"/>
    <w:lvl w:ilvl="0" w:tplc="D160C67A">
      <w:numFmt w:val="bullet"/>
      <w:lvlText w:val="-"/>
      <w:lvlJc w:val="left"/>
      <w:pPr>
        <w:ind w:left="720" w:hanging="360"/>
      </w:pPr>
      <w:rPr>
        <w:rFonts w:ascii="SPD 2002 TheSans" w:eastAsia="Times New Roman" w:hAnsi="SPD 2002 TheSan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7"/>
  </w:num>
  <w:num w:numId="6">
    <w:abstractNumId w:val="10"/>
  </w:num>
  <w:num w:numId="7">
    <w:abstractNumId w:val="5"/>
  </w:num>
  <w:num w:numId="8">
    <w:abstractNumId w:val="2"/>
  </w:num>
  <w:num w:numId="9">
    <w:abstractNumId w:val="8"/>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CDE"/>
    <w:rsid w:val="001910D6"/>
    <w:rsid w:val="00213372"/>
    <w:rsid w:val="0023362D"/>
    <w:rsid w:val="002E5DAC"/>
    <w:rsid w:val="00383221"/>
    <w:rsid w:val="00383CEF"/>
    <w:rsid w:val="003D5034"/>
    <w:rsid w:val="003F0E06"/>
    <w:rsid w:val="0041014B"/>
    <w:rsid w:val="0046531B"/>
    <w:rsid w:val="004A495F"/>
    <w:rsid w:val="00657399"/>
    <w:rsid w:val="006A7D09"/>
    <w:rsid w:val="006C1BE6"/>
    <w:rsid w:val="006E1E8B"/>
    <w:rsid w:val="006E4C07"/>
    <w:rsid w:val="00712146"/>
    <w:rsid w:val="007879A9"/>
    <w:rsid w:val="00792926"/>
    <w:rsid w:val="007C7896"/>
    <w:rsid w:val="00816748"/>
    <w:rsid w:val="0089479A"/>
    <w:rsid w:val="008B3CB3"/>
    <w:rsid w:val="008F03DF"/>
    <w:rsid w:val="00923690"/>
    <w:rsid w:val="00943E94"/>
    <w:rsid w:val="00A00BE1"/>
    <w:rsid w:val="00A10F4B"/>
    <w:rsid w:val="00A473DC"/>
    <w:rsid w:val="00A752C5"/>
    <w:rsid w:val="00A82DBD"/>
    <w:rsid w:val="00AC3EE2"/>
    <w:rsid w:val="00B51EFE"/>
    <w:rsid w:val="00B8027E"/>
    <w:rsid w:val="00CA4ABE"/>
    <w:rsid w:val="00D0533F"/>
    <w:rsid w:val="00DE4CA0"/>
    <w:rsid w:val="00E56209"/>
    <w:rsid w:val="00E57CDE"/>
    <w:rsid w:val="00E84D4C"/>
    <w:rsid w:val="00E87473"/>
    <w:rsid w:val="00F02CE0"/>
    <w:rsid w:val="00F6609F"/>
    <w:rsid w:val="00FC3F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0988AC9"/>
  <w15:chartTrackingRefBased/>
  <w15:docId w15:val="{E37C3273-0116-486F-8EF0-7F8FE726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rFonts w:ascii="Arial" w:hAnsi="Arial" w:cs="Arial"/>
      <w:sz w:val="22"/>
    </w:rPr>
  </w:style>
  <w:style w:type="paragraph" w:styleId="berschrift1">
    <w:name w:val="heading 1"/>
    <w:basedOn w:val="Standard"/>
    <w:next w:val="Standard"/>
    <w:qFormat/>
    <w:pPr>
      <w:keepNext/>
      <w:ind w:left="907" w:right="964"/>
      <w:outlineLvl w:val="0"/>
    </w:pPr>
    <w:rPr>
      <w:b/>
    </w:rPr>
  </w:style>
  <w:style w:type="paragraph" w:styleId="berschrift2">
    <w:name w:val="heading 2"/>
    <w:basedOn w:val="Standard"/>
    <w:next w:val="Standard"/>
    <w:qFormat/>
    <w:pPr>
      <w:keepNext/>
      <w:ind w:left="567" w:right="964"/>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Zeilennummer">
    <w:name w:val="line number"/>
    <w:rsid w:val="00CA4ABE"/>
    <w:rPr>
      <w:rFonts w:ascii="SPD 2002 TheSans" w:hAnsi="SPD 2002 TheSans"/>
      <w:sz w:val="20"/>
    </w:rPr>
  </w:style>
  <w:style w:type="paragraph" w:styleId="Textkrper">
    <w:name w:val="Body Text"/>
    <w:basedOn w:val="Standard"/>
    <w:pPr>
      <w:widowControl w:val="0"/>
      <w:spacing w:line="271" w:lineRule="exact"/>
      <w:ind w:right="2834"/>
      <w:jc w:val="both"/>
    </w:pPr>
  </w:style>
  <w:style w:type="paragraph" w:styleId="Blocktext">
    <w:name w:val="Block Text"/>
    <w:basedOn w:val="Standard"/>
    <w:pPr>
      <w:spacing w:line="360" w:lineRule="auto"/>
      <w:ind w:left="284" w:right="2835"/>
      <w:jc w:val="both"/>
    </w:pPr>
  </w:style>
  <w:style w:type="paragraph" w:styleId="Sprechblasentext">
    <w:name w:val="Balloon Text"/>
    <w:basedOn w:val="Standard"/>
    <w:link w:val="SprechblasentextZchn"/>
    <w:rsid w:val="008B3CB3"/>
    <w:rPr>
      <w:rFonts w:ascii="Tahoma" w:hAnsi="Tahoma" w:cs="Tahoma"/>
      <w:sz w:val="16"/>
      <w:szCs w:val="16"/>
    </w:rPr>
  </w:style>
  <w:style w:type="character" w:customStyle="1" w:styleId="SprechblasentextZchn">
    <w:name w:val="Sprechblasentext Zchn"/>
    <w:link w:val="Sprechblasentext"/>
    <w:rsid w:val="008B3CB3"/>
    <w:rPr>
      <w:rFonts w:ascii="Tahoma" w:hAnsi="Tahoma" w:cs="Tahoma"/>
      <w:sz w:val="16"/>
      <w:szCs w:val="16"/>
    </w:rPr>
  </w:style>
  <w:style w:type="paragraph" w:styleId="Listenabsatz">
    <w:name w:val="List Paragraph"/>
    <w:basedOn w:val="Standard"/>
    <w:uiPriority w:val="34"/>
    <w:qFormat/>
    <w:rsid w:val="00A82DBD"/>
    <w:pPr>
      <w:overflowPunct/>
      <w:autoSpaceDE/>
      <w:autoSpaceDN/>
      <w:adjustRightInd/>
      <w:ind w:left="720"/>
      <w:contextualSpacing/>
      <w:textAlignment w:val="auto"/>
    </w:pPr>
    <w:rPr>
      <w:rFonts w:ascii="Cambria" w:eastAsia="Cambria" w:hAnsi="Cambria"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2847</Characters>
  <Application>Microsoft Office Word</Application>
  <DocSecurity>0</DocSecurity>
  <Lines>23</Lines>
  <Paragraphs>6</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Untrbezirksparteitag der SPD Remscheid zur Sozialpolitik</vt:lpstr>
      <vt:lpstr>A</vt:lpstr>
    </vt:vector>
  </TitlesOfParts>
  <Company>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Untrbezirksparteitag der SPD Remscheid zur Sozialpolitik</dc:title>
  <dc:subject/>
  <dc:creator>SPD</dc:creator>
  <cp:keywords/>
  <dc:description/>
  <cp:lastModifiedBy>Scarpino, Antonio</cp:lastModifiedBy>
  <cp:revision>3</cp:revision>
  <cp:lastPrinted>2011-06-22T14:58:00Z</cp:lastPrinted>
  <dcterms:created xsi:type="dcterms:W3CDTF">2022-10-19T10:24:00Z</dcterms:created>
  <dcterms:modified xsi:type="dcterms:W3CDTF">2022-10-19T10:24:00Z</dcterms:modified>
</cp:coreProperties>
</file>